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BC" w:rsidRDefault="005E22BC" w:rsidP="005E22BC">
      <w:pPr>
        <w:snapToGrid w:val="0"/>
        <w:rPr>
          <w:rFonts w:ascii="仿宋_GB2312" w:eastAsia="仿宋_GB2312"/>
          <w:sz w:val="30"/>
        </w:rPr>
      </w:pPr>
      <w:r>
        <w:rPr>
          <w:rFonts w:ascii="仿宋_GB2312" w:eastAsia="仿宋_GB2312" w:hint="eastAsia"/>
          <w:sz w:val="30"/>
        </w:rPr>
        <w:t xml:space="preserve">      </w:t>
      </w:r>
    </w:p>
    <w:p w:rsidR="005E22BC" w:rsidRDefault="00F4470F" w:rsidP="005E22BC">
      <w:pPr>
        <w:snapToGrid w:val="0"/>
        <w:jc w:val="center"/>
        <w:rPr>
          <w:rFonts w:ascii="黑体" w:eastAsia="黑体"/>
          <w:sz w:val="36"/>
        </w:rPr>
      </w:pPr>
      <w:r>
        <w:rPr>
          <w:rFonts w:ascii="黑体" w:eastAsia="黑体" w:hint="eastAsia"/>
          <w:sz w:val="36"/>
        </w:rPr>
        <w:t>2014年</w:t>
      </w:r>
      <w:bookmarkStart w:id="0" w:name="_GoBack"/>
      <w:bookmarkEnd w:id="0"/>
      <w:r w:rsidR="005E22BC">
        <w:rPr>
          <w:rFonts w:ascii="黑体" w:eastAsia="黑体" w:hint="eastAsia"/>
          <w:sz w:val="36"/>
        </w:rPr>
        <w:t>国家重点环境保护实用技术示范工程</w:t>
      </w:r>
    </w:p>
    <w:p w:rsidR="005E22BC" w:rsidRDefault="005E22BC" w:rsidP="005E22BC">
      <w:pPr>
        <w:snapToGrid w:val="0"/>
        <w:jc w:val="center"/>
        <w:rPr>
          <w:rFonts w:ascii="黑体" w:eastAsia="黑体"/>
          <w:sz w:val="36"/>
        </w:rPr>
      </w:pPr>
      <w:r>
        <w:rPr>
          <w:rFonts w:ascii="黑体" w:eastAsia="黑体" w:hint="eastAsia"/>
          <w:sz w:val="36"/>
        </w:rPr>
        <w:t>申 报 指 南</w:t>
      </w:r>
    </w:p>
    <w:p w:rsidR="005E22BC" w:rsidRDefault="005E22BC" w:rsidP="005E22BC">
      <w:pPr>
        <w:snapToGrid w:val="0"/>
        <w:spacing w:line="312" w:lineRule="auto"/>
        <w:rPr>
          <w:rFonts w:ascii="宋体" w:hAnsi="宋体"/>
          <w:b/>
          <w:sz w:val="32"/>
        </w:rPr>
      </w:pP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国家重点环境保护实用技术示范工程是以国家重点环境保护实用技术及其它先进实用的环境保护技术为主体的污染防治工程、资源综合利用工程、生态保护工程和清洁生产工程。</w:t>
      </w:r>
    </w:p>
    <w:p w:rsidR="005E22BC" w:rsidRDefault="005E22BC" w:rsidP="005E22BC">
      <w:pPr>
        <w:snapToGrid w:val="0"/>
        <w:spacing w:line="360" w:lineRule="auto"/>
        <w:ind w:firstLine="560"/>
        <w:outlineLvl w:val="0"/>
        <w:rPr>
          <w:rFonts w:ascii="宋体" w:hAnsi="宋体"/>
          <w:sz w:val="28"/>
          <w:szCs w:val="28"/>
        </w:rPr>
      </w:pPr>
      <w:r>
        <w:rPr>
          <w:rFonts w:ascii="宋体" w:hAnsi="宋体" w:hint="eastAsia"/>
          <w:sz w:val="28"/>
          <w:szCs w:val="28"/>
        </w:rPr>
        <w:t>一、国家重点环境保护实用技术示范工程基本条件</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（一）工程采用的技术路线符合国家相关的产业政策、技术政策；</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（二）工程采用的主体技术为：列入国家各类科技计划的环境保护技术；国内外先进适用、在国内同类技术中处于领先地位、具有良好发展前景的环境保护技术；</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（三）工程竣工, 并由当地环境保护行政主管部门验收后，正常连续运行一年以上，未发生任何质量事故或其他事故，且各项污染物排放指标达到国家或地方的排放标准；</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（四）工程总体工艺设计科学合理，主要运行技术经济指标达到设计要求，并处于国内领先水平，具有示范推广意义；鼓励工程采用取得环保产品认证证书的仪器、设备和材料等；</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（五）工程布局美观、整齐规范、施工质量优良、与周围环境协调；</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（六）运营管理规范，有完善的管理规章，完整的运行记录，场地整洁有序，设施维护良好。</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二、 申报要求</w:t>
      </w:r>
    </w:p>
    <w:p w:rsidR="005E22BC" w:rsidRDefault="005E22BC" w:rsidP="005E22BC">
      <w:pPr>
        <w:snapToGrid w:val="0"/>
        <w:spacing w:line="360" w:lineRule="auto"/>
        <w:ind w:firstLineChars="200" w:firstLine="560"/>
        <w:outlineLvl w:val="0"/>
        <w:rPr>
          <w:rFonts w:ascii="宋体" w:hAnsi="宋体"/>
          <w:sz w:val="28"/>
          <w:szCs w:val="28"/>
        </w:rPr>
      </w:pPr>
      <w:r>
        <w:rPr>
          <w:rFonts w:ascii="宋体" w:hAnsi="宋体" w:hint="eastAsia"/>
          <w:sz w:val="28"/>
          <w:szCs w:val="28"/>
        </w:rPr>
        <w:t>（一）申报单位应具备的条件：</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1.申报单位应为工程所属单位，工程总承包、设计等单位，也可由上述单位联合申报，并有相应证明；</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lastRenderedPageBreak/>
        <w:t>2.工程总承包、设计单位应持有相应的资质证明；</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3.具有独立法人资格；</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（二）申报的工程名称应由处理污染物对象、工程规模、工艺特点等内容组成，如“</w:t>
      </w:r>
      <w:smartTag w:uri="urn:schemas-microsoft-com:office:smarttags" w:element="chmetcnv">
        <w:smartTagPr>
          <w:attr w:name="UnitName" w:val="m2"/>
          <w:attr w:name="SourceValue" w:val="400"/>
          <w:attr w:name="HasSpace" w:val="False"/>
          <w:attr w:name="Negative" w:val="False"/>
          <w:attr w:name="NumberType" w:val="1"/>
          <w:attr w:name="TCSC" w:val="0"/>
        </w:smartTagPr>
        <w:r>
          <w:rPr>
            <w:rFonts w:ascii="宋体" w:hAnsi="宋体" w:hint="eastAsia"/>
            <w:sz w:val="28"/>
            <w:szCs w:val="28"/>
          </w:rPr>
          <w:t>400m</w:t>
        </w:r>
        <w:r>
          <w:rPr>
            <w:rFonts w:ascii="宋体" w:hAnsi="宋体" w:hint="eastAsia"/>
            <w:sz w:val="28"/>
            <w:szCs w:val="28"/>
            <w:vertAlign w:val="superscript"/>
          </w:rPr>
          <w:t>2</w:t>
        </w:r>
      </w:smartTag>
      <w:r>
        <w:rPr>
          <w:rFonts w:ascii="宋体" w:hAnsi="宋体" w:hint="eastAsia"/>
          <w:sz w:val="28"/>
          <w:szCs w:val="28"/>
        </w:rPr>
        <w:t>烧结机氨法烟气脱硫工程”，文字应简洁规范，不宜过于冗长；</w:t>
      </w:r>
    </w:p>
    <w:p w:rsidR="005E22BC" w:rsidRDefault="005E22BC" w:rsidP="005E22BC">
      <w:pPr>
        <w:snapToGrid w:val="0"/>
        <w:spacing w:line="360" w:lineRule="auto"/>
        <w:ind w:firstLineChars="200" w:firstLine="560"/>
        <w:outlineLvl w:val="0"/>
        <w:rPr>
          <w:rFonts w:ascii="宋体" w:hAnsi="宋体"/>
          <w:sz w:val="28"/>
          <w:szCs w:val="28"/>
        </w:rPr>
      </w:pPr>
      <w:r>
        <w:rPr>
          <w:rFonts w:ascii="宋体" w:hAnsi="宋体" w:hint="eastAsia"/>
          <w:sz w:val="28"/>
          <w:szCs w:val="28"/>
        </w:rPr>
        <w:t>（三）申报材料包括：</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1.国家重点环境保护实用技术示范工程申报书；</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2.工程简介（提纲见附件3）；</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3.有关资质证明文件的复印件；</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4.申报单位的工商营业执照复印件；</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5.所用技术简介、工艺流程图及工程说明；</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6.工程竣工环境保护验收报告和验收监测报告；</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7.能证明工程近一年内运行效果的监测报告；</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8.申报前一个月的工程运行记录（提供一周）；</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9.工程布局示意图和反映工程全貌及主要部位的彩色照片三张（附文字说明）；</w:t>
      </w:r>
    </w:p>
    <w:p w:rsidR="005E22BC" w:rsidRDefault="005E22BC" w:rsidP="005E22BC">
      <w:pPr>
        <w:snapToGrid w:val="0"/>
        <w:spacing w:line="360" w:lineRule="auto"/>
        <w:ind w:firstLineChars="200" w:firstLine="560"/>
        <w:outlineLvl w:val="0"/>
        <w:rPr>
          <w:rFonts w:ascii="宋体" w:hAnsi="宋体"/>
          <w:sz w:val="28"/>
          <w:szCs w:val="28"/>
        </w:rPr>
      </w:pPr>
      <w:r>
        <w:rPr>
          <w:rFonts w:ascii="宋体" w:hAnsi="宋体" w:hint="eastAsia"/>
          <w:sz w:val="28"/>
          <w:szCs w:val="28"/>
        </w:rPr>
        <w:t>（四）同一行业中应用相同或类似工艺路线的工程项目，只能择优申报其中一项，不得重复申报。</w:t>
      </w:r>
    </w:p>
    <w:p w:rsidR="005E22BC" w:rsidRDefault="005E22BC" w:rsidP="005E22BC">
      <w:pPr>
        <w:snapToGrid w:val="0"/>
        <w:spacing w:line="360" w:lineRule="auto"/>
        <w:ind w:firstLineChars="200" w:firstLine="560"/>
        <w:rPr>
          <w:rFonts w:ascii="宋体" w:hAnsi="宋体"/>
          <w:sz w:val="28"/>
          <w:szCs w:val="28"/>
        </w:rPr>
      </w:pPr>
      <w:r>
        <w:rPr>
          <w:rFonts w:ascii="宋体" w:hAnsi="宋体" w:hint="eastAsia"/>
          <w:sz w:val="28"/>
          <w:szCs w:val="28"/>
        </w:rPr>
        <w:t>三、申报的重点领域</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（一）城市污水厂提标升级改造（脱氮除磷、高效曝气节能、废水资源化等）、污泥处理处置、垃圾渗滤液处理及水体修复工程、村镇生活污水治理工程；</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（二）冶金、电子、电镀、印染、皮革、酿造、造纸、焦化、化工等行业废水治理及资源化工程，重点行业氨氮废水（如氮肥、焦化等）治理工程，工业污泥处理处置工程；</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lastRenderedPageBreak/>
        <w:t>（三）大气污染物治理工程，满足特别排放限值的火电、水泥、钢铁、垃圾焚烧等行业脱硫、脱硝工程及多种大气污染物协同控制工程等；燃煤工业锅炉、工业窑炉的烟气二氧化硫、氮氧化物治理工程；</w:t>
      </w:r>
      <w:r>
        <w:rPr>
          <w:rFonts w:ascii="宋体" w:hAnsi="宋体" w:hint="eastAsia"/>
          <w:sz w:val="28"/>
        </w:rPr>
        <w:t>重点</w:t>
      </w:r>
      <w:r>
        <w:rPr>
          <w:rFonts w:ascii="宋体" w:hAnsi="宋体" w:hint="eastAsia"/>
          <w:sz w:val="28"/>
          <w:szCs w:val="28"/>
        </w:rPr>
        <w:t>行业VOCs治理工程。</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（四）细颗粒物污染综合防治工程，治理的重点行业包括：火电、水泥、钢铁、冶金、建材、石油化工、合成材料、制药、塑料加工、表面涂装、电子产品与设备制造、包装印刷等。</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（五）农村生活污染治理、规模化畜禽养殖污染治理、农业废弃物综合利用工程；</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（六）重金属和有机物污染场地修复工程；</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（七）生活垃圾</w:t>
      </w:r>
      <w:r>
        <w:rPr>
          <w:rFonts w:ascii="宋体" w:hAnsi="宋体" w:hint="eastAsia"/>
          <w:sz w:val="28"/>
        </w:rPr>
        <w:t>、工业</w:t>
      </w:r>
      <w:proofErr w:type="gramStart"/>
      <w:r>
        <w:rPr>
          <w:rFonts w:ascii="宋体" w:hAnsi="宋体" w:hint="eastAsia"/>
          <w:sz w:val="28"/>
        </w:rPr>
        <w:t>固废</w:t>
      </w:r>
      <w:r>
        <w:rPr>
          <w:rFonts w:ascii="宋体" w:hAnsi="宋体" w:hint="eastAsia"/>
          <w:sz w:val="28"/>
          <w:szCs w:val="28"/>
        </w:rPr>
        <w:t>及危险</w:t>
      </w:r>
      <w:proofErr w:type="gramEnd"/>
      <w:r>
        <w:rPr>
          <w:rFonts w:ascii="宋体" w:hAnsi="宋体" w:hint="eastAsia"/>
          <w:sz w:val="28"/>
          <w:szCs w:val="28"/>
        </w:rPr>
        <w:t>废物处理处置工程；</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（八）噪声与振动污染控制工程；</w:t>
      </w:r>
    </w:p>
    <w:p w:rsidR="005E22BC" w:rsidRDefault="005E22BC" w:rsidP="005E22BC">
      <w:pPr>
        <w:snapToGrid w:val="0"/>
        <w:spacing w:line="360" w:lineRule="auto"/>
        <w:ind w:firstLine="560"/>
        <w:rPr>
          <w:rFonts w:ascii="宋体" w:hAnsi="宋体"/>
          <w:sz w:val="28"/>
          <w:szCs w:val="28"/>
        </w:rPr>
      </w:pPr>
      <w:r>
        <w:rPr>
          <w:rFonts w:ascii="宋体" w:hAnsi="宋体" w:hint="eastAsia"/>
          <w:sz w:val="28"/>
          <w:szCs w:val="28"/>
        </w:rPr>
        <w:t>（九）污染源和环境质量监测（控）系统工程。</w:t>
      </w:r>
    </w:p>
    <w:p w:rsidR="005E22BC" w:rsidRDefault="005E22BC" w:rsidP="005E22BC">
      <w:pPr>
        <w:pStyle w:val="a3"/>
        <w:snapToGrid w:val="0"/>
        <w:spacing w:line="360" w:lineRule="auto"/>
        <w:jc w:val="both"/>
        <w:rPr>
          <w:sz w:val="28"/>
          <w:lang w:val="pt-BR"/>
        </w:rPr>
      </w:pPr>
    </w:p>
    <w:p w:rsidR="005E22BC" w:rsidRDefault="005E22BC" w:rsidP="005E22BC">
      <w:pPr>
        <w:pStyle w:val="a4"/>
        <w:snapToGrid w:val="0"/>
        <w:ind w:leftChars="0" w:left="0"/>
        <w:rPr>
          <w:sz w:val="28"/>
          <w:lang w:val="pt-BR"/>
        </w:rPr>
      </w:pPr>
      <w:r>
        <w:rPr>
          <w:sz w:val="28"/>
          <w:lang w:val="pt-BR"/>
        </w:rPr>
        <w:br w:type="page"/>
      </w:r>
      <w:r>
        <w:rPr>
          <w:sz w:val="28"/>
          <w:lang w:val="pt-BR"/>
        </w:rPr>
        <w:lastRenderedPageBreak/>
        <w:t xml:space="preserve"> </w:t>
      </w:r>
    </w:p>
    <w:p w:rsidR="005E22BC" w:rsidRDefault="005E22BC" w:rsidP="005E22BC">
      <w:pPr>
        <w:pStyle w:val="a3"/>
        <w:snapToGrid w:val="0"/>
        <w:jc w:val="both"/>
        <w:rPr>
          <w:sz w:val="28"/>
          <w:lang w:val="pt-BR"/>
        </w:rPr>
      </w:pPr>
    </w:p>
    <w:p w:rsidR="005E22BC" w:rsidRDefault="005E22BC" w:rsidP="005E22BC">
      <w:pPr>
        <w:pStyle w:val="a3"/>
        <w:snapToGrid w:val="0"/>
        <w:jc w:val="both"/>
        <w:rPr>
          <w:sz w:val="28"/>
          <w:lang w:val="pt-BR"/>
        </w:rPr>
      </w:pPr>
    </w:p>
    <w:p w:rsidR="005E22BC" w:rsidRDefault="005E22BC" w:rsidP="005E22BC">
      <w:pPr>
        <w:pStyle w:val="a3"/>
        <w:snapToGrid w:val="0"/>
        <w:jc w:val="both"/>
        <w:rPr>
          <w:sz w:val="28"/>
          <w:lang w:val="pt-BR"/>
        </w:rPr>
      </w:pPr>
    </w:p>
    <w:p w:rsidR="005E22BC" w:rsidRDefault="005E22BC" w:rsidP="005E22BC">
      <w:pPr>
        <w:pStyle w:val="a3"/>
        <w:snapToGrid w:val="0"/>
        <w:jc w:val="both"/>
        <w:rPr>
          <w:sz w:val="28"/>
          <w:lang w:val="pt-BR"/>
        </w:rPr>
      </w:pPr>
    </w:p>
    <w:p w:rsidR="005E22BC" w:rsidRDefault="005E22BC" w:rsidP="005E22BC">
      <w:pPr>
        <w:pStyle w:val="a3"/>
        <w:snapToGrid w:val="0"/>
        <w:jc w:val="both"/>
        <w:rPr>
          <w:sz w:val="28"/>
          <w:lang w:val="pt-BR"/>
        </w:rPr>
      </w:pPr>
    </w:p>
    <w:p w:rsidR="005E22BC" w:rsidRDefault="005E22BC" w:rsidP="005E22BC">
      <w:pPr>
        <w:pStyle w:val="a3"/>
        <w:snapToGrid w:val="0"/>
        <w:rPr>
          <w:sz w:val="56"/>
        </w:rPr>
      </w:pPr>
      <w:r>
        <w:rPr>
          <w:rFonts w:hint="eastAsia"/>
          <w:sz w:val="56"/>
        </w:rPr>
        <w:t>国家重点环境保护实用技术</w:t>
      </w:r>
    </w:p>
    <w:p w:rsidR="005E22BC" w:rsidRDefault="005E22BC" w:rsidP="005E22BC">
      <w:pPr>
        <w:pStyle w:val="a3"/>
        <w:snapToGrid w:val="0"/>
        <w:rPr>
          <w:sz w:val="56"/>
        </w:rPr>
      </w:pPr>
      <w:r>
        <w:rPr>
          <w:rFonts w:hint="eastAsia"/>
          <w:sz w:val="56"/>
        </w:rPr>
        <w:t>示范工程申报书</w:t>
      </w: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pacing w:val="-12"/>
          <w:sz w:val="34"/>
        </w:rPr>
      </w:pPr>
      <w:r>
        <w:rPr>
          <w:rFonts w:eastAsia="楷体_GB2312" w:hint="eastAsia"/>
          <w:spacing w:val="-12"/>
          <w:sz w:val="34"/>
        </w:rPr>
        <w:t>工程名称</w:t>
      </w:r>
    </w:p>
    <w:p w:rsidR="005E22BC" w:rsidRDefault="005E22BC" w:rsidP="005E22BC">
      <w:pPr>
        <w:snapToGrid w:val="0"/>
        <w:spacing w:line="228" w:lineRule="auto"/>
        <w:rPr>
          <w:rFonts w:eastAsia="楷体_GB2312"/>
          <w:spacing w:val="-12"/>
          <w:sz w:val="34"/>
        </w:rPr>
      </w:pPr>
    </w:p>
    <w:p w:rsidR="005E22BC" w:rsidRDefault="005E22BC" w:rsidP="005E22BC">
      <w:pPr>
        <w:snapToGrid w:val="0"/>
        <w:spacing w:line="228" w:lineRule="auto"/>
        <w:rPr>
          <w:rFonts w:eastAsia="楷体_GB2312"/>
          <w:spacing w:val="-12"/>
          <w:sz w:val="34"/>
        </w:rPr>
      </w:pPr>
    </w:p>
    <w:p w:rsidR="005E22BC" w:rsidRDefault="005E22BC" w:rsidP="005E22BC">
      <w:pPr>
        <w:snapToGrid w:val="0"/>
        <w:spacing w:line="228" w:lineRule="auto"/>
        <w:rPr>
          <w:rFonts w:eastAsia="楷体_GB2312"/>
          <w:spacing w:val="-12"/>
          <w:sz w:val="34"/>
        </w:rPr>
      </w:pPr>
      <w:r>
        <w:rPr>
          <w:rFonts w:eastAsia="楷体_GB2312" w:hint="eastAsia"/>
          <w:spacing w:val="-12"/>
          <w:sz w:val="34"/>
        </w:rPr>
        <w:t>申报单位</w:t>
      </w:r>
    </w:p>
    <w:p w:rsidR="005E22BC" w:rsidRDefault="005E22BC" w:rsidP="005E22BC">
      <w:pPr>
        <w:snapToGrid w:val="0"/>
        <w:spacing w:line="228" w:lineRule="auto"/>
        <w:rPr>
          <w:rFonts w:eastAsia="楷体_GB2312"/>
          <w:spacing w:val="-12"/>
          <w:sz w:val="34"/>
        </w:rPr>
      </w:pPr>
    </w:p>
    <w:p w:rsidR="005E22BC" w:rsidRDefault="005E22BC" w:rsidP="005E22BC">
      <w:pPr>
        <w:snapToGrid w:val="0"/>
        <w:spacing w:line="228" w:lineRule="auto"/>
        <w:rPr>
          <w:rFonts w:eastAsia="楷体_GB2312"/>
          <w:spacing w:val="-12"/>
          <w:sz w:val="34"/>
        </w:rPr>
      </w:pPr>
    </w:p>
    <w:p w:rsidR="005E22BC" w:rsidRDefault="005E22BC" w:rsidP="005E22BC">
      <w:pPr>
        <w:snapToGrid w:val="0"/>
        <w:spacing w:line="228" w:lineRule="auto"/>
        <w:rPr>
          <w:rFonts w:eastAsia="楷体_GB2312"/>
          <w:spacing w:val="-12"/>
          <w:sz w:val="34"/>
        </w:rPr>
      </w:pPr>
      <w:r>
        <w:rPr>
          <w:rFonts w:eastAsia="楷体_GB2312" w:hint="eastAsia"/>
          <w:spacing w:val="-12"/>
          <w:sz w:val="34"/>
        </w:rPr>
        <w:t>推荐部门</w:t>
      </w:r>
    </w:p>
    <w:p w:rsidR="005E22BC" w:rsidRDefault="005E22BC" w:rsidP="005E22BC">
      <w:pPr>
        <w:snapToGrid w:val="0"/>
        <w:spacing w:line="228" w:lineRule="auto"/>
        <w:rPr>
          <w:rFonts w:eastAsia="楷体_GB2312"/>
          <w:spacing w:val="-12"/>
          <w:sz w:val="34"/>
        </w:rPr>
      </w:pPr>
    </w:p>
    <w:p w:rsidR="005E22BC" w:rsidRDefault="005E22BC" w:rsidP="005E22BC">
      <w:pPr>
        <w:snapToGrid w:val="0"/>
        <w:spacing w:line="228" w:lineRule="auto"/>
        <w:rPr>
          <w:rFonts w:eastAsia="楷体_GB2312"/>
          <w:spacing w:val="-12"/>
          <w:sz w:val="34"/>
        </w:rPr>
      </w:pPr>
    </w:p>
    <w:p w:rsidR="005E22BC" w:rsidRDefault="005E22BC" w:rsidP="005E22BC">
      <w:pPr>
        <w:snapToGrid w:val="0"/>
        <w:spacing w:line="228" w:lineRule="auto"/>
        <w:rPr>
          <w:rFonts w:eastAsia="楷体_GB2312"/>
          <w:spacing w:val="-12"/>
          <w:sz w:val="34"/>
        </w:rPr>
      </w:pPr>
      <w:r>
        <w:rPr>
          <w:rFonts w:eastAsia="楷体_GB2312" w:hint="eastAsia"/>
          <w:spacing w:val="-12"/>
          <w:sz w:val="34"/>
        </w:rPr>
        <w:t>填报日期</w:t>
      </w: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rPr>
          <w:rFonts w:eastAsia="楷体_GB2312"/>
          <w:sz w:val="34"/>
        </w:rPr>
      </w:pPr>
    </w:p>
    <w:p w:rsidR="005E22BC" w:rsidRDefault="005E22BC" w:rsidP="005E22BC">
      <w:pPr>
        <w:snapToGrid w:val="0"/>
        <w:spacing w:line="228" w:lineRule="auto"/>
        <w:jc w:val="center"/>
        <w:rPr>
          <w:rFonts w:eastAsia="黑体"/>
          <w:sz w:val="36"/>
        </w:rPr>
      </w:pPr>
      <w:r>
        <w:rPr>
          <w:rFonts w:eastAsia="黑体" w:hint="eastAsia"/>
          <w:sz w:val="36"/>
        </w:rPr>
        <w:t>中国环境保护产业协会编制</w:t>
      </w:r>
    </w:p>
    <w:p w:rsidR="005E22BC" w:rsidRDefault="005E22BC" w:rsidP="005E22BC">
      <w:pPr>
        <w:widowControl/>
        <w:numPr>
          <w:ilvl w:val="0"/>
          <w:numId w:val="1"/>
        </w:numPr>
        <w:snapToGrid w:val="0"/>
        <w:spacing w:line="228" w:lineRule="auto"/>
        <w:jc w:val="center"/>
        <w:rPr>
          <w:rFonts w:eastAsia="黑体"/>
          <w:sz w:val="36"/>
        </w:rPr>
      </w:pPr>
      <w:r>
        <w:rPr>
          <w:rFonts w:eastAsia="黑体"/>
          <w:sz w:val="36"/>
        </w:rPr>
        <w:br w:type="page"/>
      </w:r>
      <w:r>
        <w:rPr>
          <w:rFonts w:eastAsia="黑体" w:hint="eastAsia"/>
          <w:sz w:val="36"/>
        </w:rPr>
        <w:lastRenderedPageBreak/>
        <w:t>基</w:t>
      </w:r>
      <w:r>
        <w:rPr>
          <w:rFonts w:eastAsia="黑体"/>
          <w:sz w:val="36"/>
        </w:rPr>
        <w:t xml:space="preserve">  </w:t>
      </w:r>
      <w:r>
        <w:rPr>
          <w:rFonts w:eastAsia="黑体" w:hint="eastAsia"/>
          <w:sz w:val="36"/>
        </w:rPr>
        <w:t>本</w:t>
      </w:r>
      <w:r>
        <w:rPr>
          <w:rFonts w:eastAsia="黑体"/>
          <w:sz w:val="36"/>
        </w:rPr>
        <w:t xml:space="preserve">  </w:t>
      </w:r>
      <w:r>
        <w:rPr>
          <w:rFonts w:eastAsia="黑体" w:hint="eastAsia"/>
          <w:sz w:val="36"/>
        </w:rPr>
        <w:t>情</w:t>
      </w:r>
      <w:r>
        <w:rPr>
          <w:rFonts w:eastAsia="黑体"/>
          <w:sz w:val="36"/>
        </w:rPr>
        <w:t xml:space="preserve">  </w:t>
      </w:r>
      <w:proofErr w:type="gramStart"/>
      <w:r>
        <w:rPr>
          <w:rFonts w:eastAsia="黑体" w:hint="eastAsia"/>
          <w:sz w:val="36"/>
        </w:rPr>
        <w:t>况</w:t>
      </w:r>
      <w:proofErr w:type="gramEnd"/>
    </w:p>
    <w:p w:rsidR="005E22BC" w:rsidRDefault="005E22BC" w:rsidP="005E22BC">
      <w:pPr>
        <w:snapToGrid w:val="0"/>
        <w:spacing w:line="228" w:lineRule="auto"/>
        <w:rPr>
          <w:sz w:val="24"/>
        </w:rPr>
      </w:pPr>
    </w:p>
    <w:p w:rsidR="005E22BC" w:rsidRDefault="005E22BC" w:rsidP="005E22BC">
      <w:pPr>
        <w:widowControl/>
        <w:numPr>
          <w:ilvl w:val="0"/>
          <w:numId w:val="2"/>
        </w:numPr>
        <w:snapToGrid w:val="0"/>
        <w:spacing w:line="228" w:lineRule="auto"/>
        <w:jc w:val="left"/>
        <w:rPr>
          <w:rFonts w:eastAsia="黑体"/>
          <w:sz w:val="30"/>
        </w:rPr>
      </w:pPr>
      <w:r>
        <w:rPr>
          <w:rFonts w:eastAsia="黑体" w:hint="eastAsia"/>
          <w:sz w:val="30"/>
        </w:rPr>
        <w:t>工程基本情况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
        <w:gridCol w:w="1575"/>
        <w:gridCol w:w="1995"/>
        <w:gridCol w:w="845"/>
        <w:gridCol w:w="1470"/>
        <w:gridCol w:w="310"/>
        <w:gridCol w:w="1690"/>
      </w:tblGrid>
      <w:tr w:rsidR="005E22BC" w:rsidTr="005E22BC">
        <w:trPr>
          <w:trHeight w:val="764"/>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工程名称</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trHeight w:val="764"/>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工程所属单位</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trHeight w:val="764"/>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工程所在地址</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cantSplit/>
          <w:trHeight w:val="520"/>
        </w:trPr>
        <w:tc>
          <w:tcPr>
            <w:tcW w:w="19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申报单位</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cantSplit/>
          <w:trHeight w:val="520"/>
        </w:trPr>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trHeight w:val="1240"/>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技术来源</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r>
              <w:rPr>
                <w:sz w:val="24"/>
              </w:rPr>
              <w:t xml:space="preserve">1. </w:t>
            </w:r>
            <w:r>
              <w:rPr>
                <w:rFonts w:hint="eastAsia"/>
                <w:sz w:val="24"/>
              </w:rPr>
              <w:t>国家重点环境保护实用技术；</w:t>
            </w:r>
            <w:r>
              <w:rPr>
                <w:sz w:val="24"/>
              </w:rPr>
              <w:t xml:space="preserve">2. </w:t>
            </w:r>
            <w:r>
              <w:rPr>
                <w:rFonts w:hint="eastAsia"/>
                <w:sz w:val="24"/>
              </w:rPr>
              <w:t>国务院有关部委项目；</w:t>
            </w:r>
          </w:p>
          <w:p w:rsidR="005E22BC" w:rsidRDefault="005E22BC">
            <w:pPr>
              <w:snapToGrid w:val="0"/>
              <w:spacing w:line="228" w:lineRule="auto"/>
              <w:rPr>
                <w:sz w:val="18"/>
              </w:rPr>
            </w:pPr>
          </w:p>
          <w:p w:rsidR="005E22BC" w:rsidRDefault="005E22BC">
            <w:pPr>
              <w:snapToGrid w:val="0"/>
              <w:spacing w:line="228" w:lineRule="auto"/>
              <w:rPr>
                <w:sz w:val="24"/>
              </w:rPr>
            </w:pPr>
            <w:r>
              <w:rPr>
                <w:sz w:val="24"/>
              </w:rPr>
              <w:t xml:space="preserve">3. </w:t>
            </w:r>
            <w:r>
              <w:rPr>
                <w:rFonts w:hint="eastAsia"/>
                <w:sz w:val="24"/>
              </w:rPr>
              <w:t>国外先进技术；</w:t>
            </w:r>
            <w:r>
              <w:rPr>
                <w:sz w:val="24"/>
              </w:rPr>
              <w:t xml:space="preserve">4. </w:t>
            </w:r>
            <w:r>
              <w:rPr>
                <w:rFonts w:hint="eastAsia"/>
                <w:sz w:val="24"/>
              </w:rPr>
              <w:t>其它</w:t>
            </w:r>
          </w:p>
        </w:tc>
      </w:tr>
      <w:tr w:rsidR="005E22BC" w:rsidTr="005E22BC">
        <w:trPr>
          <w:trHeight w:val="1240"/>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技术水平</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r>
              <w:rPr>
                <w:sz w:val="24"/>
              </w:rPr>
              <w:t xml:space="preserve">1. </w:t>
            </w:r>
            <w:r>
              <w:rPr>
                <w:rFonts w:hint="eastAsia"/>
                <w:sz w:val="24"/>
              </w:rPr>
              <w:t>国际领先；</w:t>
            </w:r>
            <w:r>
              <w:rPr>
                <w:sz w:val="24"/>
              </w:rPr>
              <w:t xml:space="preserve">2. </w:t>
            </w:r>
            <w:r>
              <w:rPr>
                <w:rFonts w:hint="eastAsia"/>
                <w:sz w:val="24"/>
              </w:rPr>
              <w:t>国际先进；</w:t>
            </w:r>
            <w:r>
              <w:rPr>
                <w:sz w:val="24"/>
              </w:rPr>
              <w:t xml:space="preserve">3. </w:t>
            </w:r>
            <w:r>
              <w:rPr>
                <w:rFonts w:hint="eastAsia"/>
                <w:sz w:val="24"/>
              </w:rPr>
              <w:t>国内领先；</w:t>
            </w:r>
            <w:r>
              <w:rPr>
                <w:sz w:val="24"/>
              </w:rPr>
              <w:t xml:space="preserve">4. </w:t>
            </w:r>
            <w:r>
              <w:rPr>
                <w:rFonts w:hint="eastAsia"/>
                <w:sz w:val="24"/>
              </w:rPr>
              <w:t>国内先进；</w:t>
            </w:r>
          </w:p>
          <w:p w:rsidR="005E22BC" w:rsidRDefault="005E22BC">
            <w:pPr>
              <w:snapToGrid w:val="0"/>
              <w:spacing w:line="228" w:lineRule="auto"/>
              <w:rPr>
                <w:sz w:val="18"/>
              </w:rPr>
            </w:pPr>
          </w:p>
          <w:p w:rsidR="005E22BC" w:rsidRDefault="005E22BC">
            <w:pPr>
              <w:snapToGrid w:val="0"/>
              <w:spacing w:line="228" w:lineRule="auto"/>
              <w:rPr>
                <w:sz w:val="24"/>
              </w:rPr>
            </w:pPr>
            <w:r>
              <w:rPr>
                <w:sz w:val="24"/>
              </w:rPr>
              <w:t xml:space="preserve">5. </w:t>
            </w:r>
            <w:r>
              <w:rPr>
                <w:rFonts w:hint="eastAsia"/>
                <w:sz w:val="24"/>
              </w:rPr>
              <w:t>行业实用</w:t>
            </w:r>
          </w:p>
        </w:tc>
      </w:tr>
      <w:tr w:rsidR="005E22BC" w:rsidTr="005E22BC">
        <w:trPr>
          <w:trHeight w:val="520"/>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工程竣工时间</w:t>
            </w:r>
          </w:p>
        </w:tc>
        <w:tc>
          <w:tcPr>
            <w:tcW w:w="2840"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sz w:val="24"/>
              </w:rPr>
              <w:t xml:space="preserve">           </w:t>
            </w:r>
            <w:r>
              <w:rPr>
                <w:rFonts w:hint="eastAsia"/>
                <w:sz w:val="24"/>
              </w:rPr>
              <w:t>年</w:t>
            </w:r>
            <w:r>
              <w:rPr>
                <w:sz w:val="24"/>
              </w:rPr>
              <w:t xml:space="preserve">      </w:t>
            </w:r>
            <w:r>
              <w:rPr>
                <w:rFonts w:hint="eastAsia"/>
                <w:sz w:val="24"/>
              </w:rPr>
              <w:t>月</w:t>
            </w:r>
          </w:p>
        </w:tc>
        <w:tc>
          <w:tcPr>
            <w:tcW w:w="146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sz w:val="24"/>
              </w:rPr>
              <w:t xml:space="preserve"> </w:t>
            </w:r>
            <w:r>
              <w:rPr>
                <w:rFonts w:hint="eastAsia"/>
                <w:sz w:val="24"/>
              </w:rPr>
              <w:t>运转时间</w:t>
            </w:r>
          </w:p>
        </w:tc>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ind w:left="1252"/>
              <w:rPr>
                <w:sz w:val="24"/>
              </w:rPr>
            </w:pPr>
            <w:r>
              <w:rPr>
                <w:rFonts w:hint="eastAsia"/>
                <w:sz w:val="24"/>
              </w:rPr>
              <w:t>年</w:t>
            </w:r>
          </w:p>
        </w:tc>
      </w:tr>
      <w:tr w:rsidR="005E22BC" w:rsidTr="005E22BC">
        <w:trPr>
          <w:trHeight w:val="520"/>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组织验收单位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验收时间</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trHeight w:val="1141"/>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设计、运营</w:t>
            </w:r>
          </w:p>
          <w:p w:rsidR="005E22BC" w:rsidRDefault="005E22BC">
            <w:pPr>
              <w:snapToGrid w:val="0"/>
              <w:spacing w:line="228" w:lineRule="auto"/>
              <w:jc w:val="center"/>
              <w:rPr>
                <w:sz w:val="24"/>
              </w:rPr>
            </w:pPr>
            <w:r>
              <w:rPr>
                <w:rFonts w:hint="eastAsia"/>
                <w:sz w:val="24"/>
              </w:rPr>
              <w:t>证</w:t>
            </w:r>
            <w:r>
              <w:rPr>
                <w:sz w:val="24"/>
              </w:rPr>
              <w:t xml:space="preserve"> </w:t>
            </w:r>
            <w:r>
              <w:rPr>
                <w:rFonts w:hint="eastAsia"/>
                <w:sz w:val="24"/>
              </w:rPr>
              <w:t>书</w:t>
            </w:r>
            <w:r>
              <w:rPr>
                <w:sz w:val="24"/>
              </w:rPr>
              <w:t xml:space="preserve"> </w:t>
            </w:r>
            <w:r>
              <w:rPr>
                <w:rFonts w:hint="eastAsia"/>
                <w:sz w:val="24"/>
              </w:rPr>
              <w:t>号</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cantSplit/>
          <w:trHeight w:val="66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获奖情况</w:t>
            </w:r>
          </w:p>
        </w:tc>
        <w:tc>
          <w:tcPr>
            <w:tcW w:w="1575"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时</w:t>
            </w:r>
            <w:r>
              <w:rPr>
                <w:sz w:val="24"/>
              </w:rPr>
              <w:t xml:space="preserve">  </w:t>
            </w:r>
            <w:r>
              <w:rPr>
                <w:rFonts w:hint="eastAsia"/>
                <w:sz w:val="24"/>
              </w:rPr>
              <w:t>间</w:t>
            </w:r>
          </w:p>
        </w:tc>
        <w:tc>
          <w:tcPr>
            <w:tcW w:w="4305" w:type="dxa"/>
            <w:gridSpan w:val="3"/>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奖励名称及等级</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授奖部门</w:t>
            </w:r>
          </w:p>
        </w:tc>
      </w:tr>
      <w:tr w:rsidR="005E22BC" w:rsidTr="005E22BC">
        <w:trPr>
          <w:cantSplit/>
          <w:trHeight w:val="660"/>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4305" w:type="dxa"/>
            <w:gridSpan w:val="3"/>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cantSplit/>
          <w:trHeight w:val="660"/>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4305" w:type="dxa"/>
            <w:gridSpan w:val="3"/>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cantSplit/>
          <w:trHeight w:val="520"/>
        </w:trPr>
        <w:tc>
          <w:tcPr>
            <w:tcW w:w="1995" w:type="dxa"/>
            <w:gridSpan w:val="2"/>
            <w:vMerge w:val="restart"/>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r>
              <w:rPr>
                <w:rFonts w:hint="eastAsia"/>
                <w:sz w:val="24"/>
              </w:rPr>
              <w:t>国家（部）级</w:t>
            </w:r>
          </w:p>
          <w:p w:rsidR="005E22BC" w:rsidRDefault="005E22BC">
            <w:pPr>
              <w:snapToGrid w:val="0"/>
              <w:spacing w:line="228" w:lineRule="auto"/>
              <w:jc w:val="center"/>
            </w:pPr>
          </w:p>
          <w:p w:rsidR="005E22BC" w:rsidRDefault="005E22BC">
            <w:pPr>
              <w:snapToGrid w:val="0"/>
              <w:spacing w:line="228" w:lineRule="auto"/>
              <w:jc w:val="center"/>
              <w:rPr>
                <w:sz w:val="24"/>
              </w:rPr>
            </w:pPr>
            <w:r>
              <w:rPr>
                <w:rFonts w:hint="eastAsia"/>
                <w:sz w:val="24"/>
              </w:rPr>
              <w:t>科</w:t>
            </w:r>
            <w:r>
              <w:rPr>
                <w:sz w:val="24"/>
              </w:rPr>
              <w:t xml:space="preserve"> </w:t>
            </w:r>
            <w:r>
              <w:rPr>
                <w:rFonts w:hint="eastAsia"/>
                <w:sz w:val="24"/>
              </w:rPr>
              <w:t>技</w:t>
            </w:r>
            <w:r>
              <w:rPr>
                <w:sz w:val="24"/>
              </w:rPr>
              <w:t xml:space="preserve"> </w:t>
            </w:r>
            <w:r>
              <w:rPr>
                <w:rFonts w:hint="eastAsia"/>
                <w:sz w:val="24"/>
              </w:rPr>
              <w:t>计</w:t>
            </w:r>
            <w:r>
              <w:rPr>
                <w:sz w:val="24"/>
              </w:rPr>
              <w:t xml:space="preserve"> </w:t>
            </w:r>
            <w:r>
              <w:rPr>
                <w:rFonts w:hint="eastAsia"/>
                <w:sz w:val="24"/>
              </w:rPr>
              <w:t>划</w:t>
            </w:r>
          </w:p>
        </w:tc>
        <w:tc>
          <w:tcPr>
            <w:tcW w:w="1995"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计划名称</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计划管理部门</w:t>
            </w:r>
          </w:p>
        </w:tc>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计划年度</w:t>
            </w:r>
          </w:p>
        </w:tc>
      </w:tr>
      <w:tr w:rsidR="005E22BC" w:rsidTr="005E22BC">
        <w:trPr>
          <w:cantSplit/>
          <w:trHeight w:val="654"/>
        </w:trPr>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cantSplit/>
          <w:trHeight w:val="665"/>
        </w:trPr>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bl>
    <w:p w:rsidR="005E22BC" w:rsidRDefault="005E22BC" w:rsidP="005E22BC">
      <w:pPr>
        <w:snapToGrid w:val="0"/>
        <w:spacing w:line="228" w:lineRule="auto"/>
        <w:rPr>
          <w:sz w:val="24"/>
        </w:rPr>
      </w:pPr>
    </w:p>
    <w:p w:rsidR="005E22BC" w:rsidRDefault="005E22BC" w:rsidP="005E22BC">
      <w:pPr>
        <w:snapToGrid w:val="0"/>
        <w:spacing w:line="228" w:lineRule="auto"/>
        <w:rPr>
          <w:rFonts w:eastAsia="黑体"/>
          <w:sz w:val="30"/>
        </w:rPr>
      </w:pPr>
      <w:r>
        <w:rPr>
          <w:sz w:val="24"/>
        </w:rPr>
        <w:br w:type="page"/>
      </w:r>
      <w:r>
        <w:rPr>
          <w:rFonts w:eastAsia="黑体" w:hint="eastAsia"/>
          <w:sz w:val="30"/>
        </w:rPr>
        <w:lastRenderedPageBreak/>
        <w:t>（二）申报单位基本情况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2539"/>
        <w:gridCol w:w="1680"/>
        <w:gridCol w:w="2450"/>
      </w:tblGrid>
      <w:tr w:rsidR="005E22BC" w:rsidTr="005E22BC">
        <w:trPr>
          <w:cantSplit/>
          <w:trHeight w:val="1042"/>
          <w:jc w:val="center"/>
        </w:trPr>
        <w:tc>
          <w:tcPr>
            <w:tcW w:w="1680" w:type="dxa"/>
            <w:tcBorders>
              <w:top w:val="single" w:sz="4" w:space="0" w:color="auto"/>
              <w:left w:val="single" w:sz="4" w:space="0" w:color="auto"/>
              <w:bottom w:val="nil"/>
              <w:right w:val="single" w:sz="4" w:space="0" w:color="auto"/>
            </w:tcBorders>
            <w:vAlign w:val="center"/>
            <w:hideMark/>
          </w:tcPr>
          <w:p w:rsidR="005E22BC" w:rsidRDefault="005E22BC">
            <w:pPr>
              <w:snapToGrid w:val="0"/>
              <w:spacing w:line="228" w:lineRule="auto"/>
              <w:jc w:val="center"/>
              <w:rPr>
                <w:sz w:val="24"/>
              </w:rPr>
            </w:pPr>
            <w:r>
              <w:rPr>
                <w:rFonts w:hint="eastAsia"/>
                <w:sz w:val="24"/>
              </w:rPr>
              <w:t>申报单位</w:t>
            </w:r>
          </w:p>
        </w:tc>
        <w:tc>
          <w:tcPr>
            <w:tcW w:w="2539" w:type="dxa"/>
            <w:tcBorders>
              <w:top w:val="single" w:sz="4" w:space="0" w:color="auto"/>
              <w:left w:val="single" w:sz="4" w:space="0" w:color="auto"/>
              <w:bottom w:val="nil"/>
              <w:right w:val="single" w:sz="4" w:space="0" w:color="auto"/>
            </w:tcBorders>
            <w:vAlign w:val="center"/>
          </w:tcPr>
          <w:p w:rsidR="005E22BC" w:rsidRDefault="005E22BC">
            <w:pPr>
              <w:snapToGrid w:val="0"/>
              <w:spacing w:line="228" w:lineRule="auto"/>
              <w:jc w:val="center"/>
              <w:rPr>
                <w:sz w:val="24"/>
              </w:rPr>
            </w:pPr>
          </w:p>
        </w:tc>
        <w:tc>
          <w:tcPr>
            <w:tcW w:w="1680" w:type="dxa"/>
            <w:tcBorders>
              <w:top w:val="single" w:sz="4" w:space="0" w:color="auto"/>
              <w:left w:val="single" w:sz="4" w:space="0" w:color="auto"/>
              <w:bottom w:val="nil"/>
              <w:right w:val="single" w:sz="4" w:space="0" w:color="auto"/>
            </w:tcBorders>
            <w:vAlign w:val="center"/>
            <w:hideMark/>
          </w:tcPr>
          <w:p w:rsidR="005E22BC" w:rsidRDefault="005E22BC">
            <w:pPr>
              <w:snapToGrid w:val="0"/>
              <w:spacing w:line="228" w:lineRule="auto"/>
              <w:jc w:val="center"/>
              <w:rPr>
                <w:sz w:val="24"/>
              </w:rPr>
            </w:pPr>
            <w:r>
              <w:rPr>
                <w:rFonts w:hint="eastAsia"/>
                <w:sz w:val="24"/>
              </w:rPr>
              <w:t>法人代表</w:t>
            </w:r>
          </w:p>
        </w:tc>
        <w:tc>
          <w:tcPr>
            <w:tcW w:w="2450" w:type="dxa"/>
            <w:tcBorders>
              <w:top w:val="single" w:sz="4" w:space="0" w:color="auto"/>
              <w:left w:val="single" w:sz="4" w:space="0" w:color="auto"/>
              <w:bottom w:val="nil"/>
              <w:right w:val="single" w:sz="4" w:space="0" w:color="auto"/>
            </w:tcBorders>
            <w:vAlign w:val="center"/>
          </w:tcPr>
          <w:p w:rsidR="005E22BC" w:rsidRDefault="005E22BC">
            <w:pPr>
              <w:snapToGrid w:val="0"/>
              <w:spacing w:line="228" w:lineRule="auto"/>
              <w:jc w:val="center"/>
              <w:rPr>
                <w:sz w:val="24"/>
              </w:rPr>
            </w:pPr>
          </w:p>
        </w:tc>
      </w:tr>
      <w:tr w:rsidR="005E22BC" w:rsidTr="005E22BC">
        <w:trPr>
          <w:cantSplit/>
          <w:trHeight w:val="1042"/>
          <w:jc w:val="center"/>
        </w:trPr>
        <w:tc>
          <w:tcPr>
            <w:tcW w:w="1680" w:type="dxa"/>
            <w:tcBorders>
              <w:top w:val="single" w:sz="4" w:space="0" w:color="auto"/>
              <w:left w:val="single" w:sz="4" w:space="0" w:color="auto"/>
              <w:bottom w:val="nil"/>
              <w:right w:val="single" w:sz="4" w:space="0" w:color="auto"/>
            </w:tcBorders>
            <w:vAlign w:val="center"/>
            <w:hideMark/>
          </w:tcPr>
          <w:p w:rsidR="005E22BC" w:rsidRDefault="005E22BC">
            <w:pPr>
              <w:snapToGrid w:val="0"/>
              <w:spacing w:line="228" w:lineRule="auto"/>
              <w:jc w:val="center"/>
              <w:rPr>
                <w:sz w:val="24"/>
              </w:rPr>
            </w:pPr>
            <w:r>
              <w:rPr>
                <w:rFonts w:hint="eastAsia"/>
                <w:sz w:val="24"/>
              </w:rPr>
              <w:t>单位地址</w:t>
            </w:r>
          </w:p>
        </w:tc>
        <w:tc>
          <w:tcPr>
            <w:tcW w:w="6669" w:type="dxa"/>
            <w:gridSpan w:val="3"/>
            <w:tcBorders>
              <w:top w:val="single" w:sz="4" w:space="0" w:color="auto"/>
              <w:left w:val="single" w:sz="4" w:space="0" w:color="auto"/>
              <w:bottom w:val="nil"/>
              <w:right w:val="single" w:sz="4" w:space="0" w:color="auto"/>
            </w:tcBorders>
            <w:vAlign w:val="center"/>
          </w:tcPr>
          <w:p w:rsidR="005E22BC" w:rsidRDefault="005E22BC">
            <w:pPr>
              <w:snapToGrid w:val="0"/>
              <w:spacing w:line="228" w:lineRule="auto"/>
              <w:jc w:val="center"/>
              <w:rPr>
                <w:sz w:val="24"/>
              </w:rPr>
            </w:pPr>
          </w:p>
        </w:tc>
      </w:tr>
      <w:tr w:rsidR="005E22BC" w:rsidTr="005E22BC">
        <w:trPr>
          <w:cantSplit/>
          <w:trHeight w:val="520"/>
          <w:jc w:val="center"/>
        </w:trPr>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电</w:t>
            </w:r>
            <w:r>
              <w:rPr>
                <w:sz w:val="24"/>
              </w:rPr>
              <w:t xml:space="preserve">  </w:t>
            </w:r>
            <w:r>
              <w:rPr>
                <w:rFonts w:hint="eastAsia"/>
                <w:sz w:val="24"/>
              </w:rPr>
              <w:t>话</w:t>
            </w:r>
          </w:p>
        </w:tc>
        <w:tc>
          <w:tcPr>
            <w:tcW w:w="25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传</w:t>
            </w:r>
            <w:r>
              <w:rPr>
                <w:sz w:val="24"/>
              </w:rPr>
              <w:t xml:space="preserve">    </w:t>
            </w:r>
            <w:r>
              <w:rPr>
                <w:rFonts w:hint="eastAsia"/>
                <w:sz w:val="24"/>
              </w:rPr>
              <w:t>真</w:t>
            </w:r>
          </w:p>
        </w:tc>
        <w:tc>
          <w:tcPr>
            <w:tcW w:w="2450" w:type="dxa"/>
            <w:tcBorders>
              <w:top w:val="single" w:sz="4" w:space="0" w:color="auto"/>
              <w:left w:val="single" w:sz="4" w:space="0" w:color="auto"/>
              <w:bottom w:val="nil"/>
              <w:right w:val="single" w:sz="4" w:space="0" w:color="auto"/>
            </w:tcBorders>
            <w:vAlign w:val="center"/>
          </w:tcPr>
          <w:p w:rsidR="005E22BC" w:rsidRDefault="005E22BC">
            <w:pPr>
              <w:snapToGrid w:val="0"/>
              <w:spacing w:line="228" w:lineRule="auto"/>
              <w:jc w:val="center"/>
              <w:rPr>
                <w:sz w:val="24"/>
              </w:rPr>
            </w:pPr>
          </w:p>
        </w:tc>
      </w:tr>
      <w:tr w:rsidR="005E22BC" w:rsidTr="005E22BC">
        <w:trPr>
          <w:cantSplit/>
          <w:trHeight w:val="520"/>
          <w:jc w:val="center"/>
        </w:trPr>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联系人</w:t>
            </w:r>
          </w:p>
        </w:tc>
        <w:tc>
          <w:tcPr>
            <w:tcW w:w="25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联系人</w:t>
            </w:r>
          </w:p>
          <w:p w:rsidR="005E22BC" w:rsidRDefault="005E22BC">
            <w:pPr>
              <w:snapToGrid w:val="0"/>
              <w:spacing w:line="228" w:lineRule="auto"/>
              <w:jc w:val="center"/>
              <w:rPr>
                <w:sz w:val="24"/>
              </w:rPr>
            </w:pPr>
            <w:r>
              <w:rPr>
                <w:rFonts w:hint="eastAsia"/>
                <w:sz w:val="24"/>
              </w:rPr>
              <w:t>手机</w:t>
            </w:r>
          </w:p>
        </w:tc>
        <w:tc>
          <w:tcPr>
            <w:tcW w:w="2450"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cantSplit/>
          <w:trHeight w:val="520"/>
          <w:jc w:val="center"/>
        </w:trPr>
        <w:tc>
          <w:tcPr>
            <w:tcW w:w="8349" w:type="dxa"/>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25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2450"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cantSplit/>
          <w:trHeight w:val="520"/>
          <w:jc w:val="center"/>
        </w:trPr>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ind w:firstLineChars="100" w:firstLine="240"/>
              <w:rPr>
                <w:sz w:val="24"/>
              </w:rPr>
            </w:pPr>
            <w:r>
              <w:rPr>
                <w:rFonts w:hint="eastAsia"/>
                <w:sz w:val="24"/>
              </w:rPr>
              <w:t>电子邮箱</w:t>
            </w:r>
          </w:p>
        </w:tc>
        <w:tc>
          <w:tcPr>
            <w:tcW w:w="25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jc w:val="center"/>
              <w:rPr>
                <w:sz w:val="24"/>
              </w:rPr>
            </w:pPr>
            <w:r>
              <w:rPr>
                <w:rFonts w:hint="eastAsia"/>
                <w:sz w:val="24"/>
              </w:rPr>
              <w:t>邮编</w:t>
            </w:r>
          </w:p>
        </w:tc>
        <w:tc>
          <w:tcPr>
            <w:tcW w:w="2450"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cantSplit/>
          <w:trHeight w:val="520"/>
          <w:jc w:val="center"/>
        </w:trPr>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ind w:firstLineChars="100" w:firstLine="240"/>
              <w:rPr>
                <w:sz w:val="24"/>
              </w:rPr>
            </w:pPr>
            <w:r>
              <w:rPr>
                <w:rFonts w:hint="eastAsia"/>
                <w:sz w:val="24"/>
              </w:rPr>
              <w:t>单位性质</w:t>
            </w:r>
          </w:p>
        </w:tc>
        <w:tc>
          <w:tcPr>
            <w:tcW w:w="25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ind w:firstLineChars="100" w:firstLine="240"/>
              <w:rPr>
                <w:sz w:val="24"/>
              </w:rPr>
            </w:pPr>
            <w:r>
              <w:rPr>
                <w:rFonts w:hint="eastAsia"/>
                <w:sz w:val="24"/>
              </w:rPr>
              <w:t>年产值</w:t>
            </w:r>
          </w:p>
        </w:tc>
        <w:tc>
          <w:tcPr>
            <w:tcW w:w="245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sz w:val="24"/>
              </w:rPr>
              <w:t xml:space="preserve">                       </w:t>
            </w:r>
            <w:r>
              <w:rPr>
                <w:rFonts w:hint="eastAsia"/>
                <w:sz w:val="24"/>
              </w:rPr>
              <w:t>万元</w:t>
            </w:r>
            <w:r>
              <w:rPr>
                <w:sz w:val="24"/>
              </w:rPr>
              <w:t>/</w:t>
            </w:r>
            <w:r>
              <w:rPr>
                <w:rFonts w:hint="eastAsia"/>
                <w:sz w:val="24"/>
              </w:rPr>
              <w:t>年</w:t>
            </w:r>
          </w:p>
        </w:tc>
      </w:tr>
      <w:tr w:rsidR="005E22BC" w:rsidTr="005E22BC">
        <w:trPr>
          <w:cantSplit/>
          <w:trHeight w:val="520"/>
          <w:jc w:val="center"/>
        </w:trPr>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ind w:firstLineChars="100" w:firstLine="240"/>
              <w:rPr>
                <w:sz w:val="24"/>
              </w:rPr>
            </w:pPr>
            <w:r>
              <w:rPr>
                <w:rFonts w:hint="eastAsia"/>
                <w:sz w:val="24"/>
              </w:rPr>
              <w:t>注册时间</w:t>
            </w:r>
          </w:p>
        </w:tc>
        <w:tc>
          <w:tcPr>
            <w:tcW w:w="25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ind w:firstLineChars="100" w:firstLine="240"/>
              <w:rPr>
                <w:sz w:val="24"/>
              </w:rPr>
            </w:pPr>
            <w:r>
              <w:rPr>
                <w:rFonts w:hint="eastAsia"/>
                <w:sz w:val="24"/>
              </w:rPr>
              <w:t>注册资金</w:t>
            </w:r>
          </w:p>
        </w:tc>
        <w:tc>
          <w:tcPr>
            <w:tcW w:w="245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sz w:val="24"/>
              </w:rPr>
              <w:t xml:space="preserve">                         </w:t>
            </w:r>
            <w:r>
              <w:rPr>
                <w:rFonts w:hint="eastAsia"/>
                <w:sz w:val="24"/>
              </w:rPr>
              <w:t>万元</w:t>
            </w:r>
          </w:p>
        </w:tc>
      </w:tr>
      <w:tr w:rsidR="005E22BC" w:rsidTr="005E22BC">
        <w:trPr>
          <w:cantSplit/>
          <w:trHeight w:val="520"/>
          <w:jc w:val="center"/>
        </w:trPr>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ind w:firstLineChars="100" w:firstLine="240"/>
              <w:rPr>
                <w:sz w:val="24"/>
              </w:rPr>
            </w:pPr>
            <w:r>
              <w:rPr>
                <w:rFonts w:hint="eastAsia"/>
                <w:sz w:val="24"/>
              </w:rPr>
              <w:t>职工总数</w:t>
            </w:r>
          </w:p>
        </w:tc>
        <w:tc>
          <w:tcPr>
            <w:tcW w:w="25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rPr>
                <w:sz w:val="24"/>
              </w:rPr>
            </w:pPr>
            <w:r>
              <w:rPr>
                <w:rFonts w:hint="eastAsia"/>
                <w:sz w:val="24"/>
              </w:rPr>
              <w:t>工程技术人员</w:t>
            </w:r>
          </w:p>
        </w:tc>
        <w:tc>
          <w:tcPr>
            <w:tcW w:w="2450"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trHeight w:val="7319"/>
          <w:jc w:val="center"/>
        </w:trPr>
        <w:tc>
          <w:tcPr>
            <w:tcW w:w="8349" w:type="dxa"/>
            <w:gridSpan w:val="4"/>
            <w:tcBorders>
              <w:top w:val="single" w:sz="4" w:space="0" w:color="auto"/>
              <w:left w:val="single" w:sz="4" w:space="0" w:color="auto"/>
              <w:bottom w:val="single" w:sz="4" w:space="0" w:color="auto"/>
              <w:right w:val="single" w:sz="4" w:space="0" w:color="auto"/>
            </w:tcBorders>
          </w:tcPr>
          <w:p w:rsidR="005E22BC" w:rsidRDefault="005E22BC">
            <w:pPr>
              <w:snapToGrid w:val="0"/>
              <w:spacing w:line="228" w:lineRule="auto"/>
              <w:rPr>
                <w:sz w:val="12"/>
              </w:rPr>
            </w:pPr>
          </w:p>
          <w:p w:rsidR="005E22BC" w:rsidRDefault="005E22BC">
            <w:pPr>
              <w:snapToGrid w:val="0"/>
              <w:spacing w:line="228" w:lineRule="auto"/>
              <w:rPr>
                <w:spacing w:val="-10"/>
                <w:sz w:val="24"/>
              </w:rPr>
            </w:pPr>
            <w:r>
              <w:rPr>
                <w:spacing w:val="-10"/>
                <w:sz w:val="24"/>
              </w:rPr>
              <w:t xml:space="preserve"> </w:t>
            </w:r>
            <w:r>
              <w:rPr>
                <w:rFonts w:hint="eastAsia"/>
                <w:spacing w:val="-10"/>
                <w:sz w:val="24"/>
              </w:rPr>
              <w:t>申报单位情况（包括工程业绩及设计、施工、设备制造、营运能力等）</w:t>
            </w:r>
          </w:p>
        </w:tc>
      </w:tr>
    </w:tbl>
    <w:p w:rsidR="005E22BC" w:rsidRDefault="005E22BC" w:rsidP="005E22BC">
      <w:pPr>
        <w:snapToGrid w:val="0"/>
        <w:spacing w:line="228" w:lineRule="auto"/>
        <w:rPr>
          <w:sz w:val="24"/>
        </w:rPr>
      </w:pPr>
    </w:p>
    <w:p w:rsidR="005E22BC" w:rsidRDefault="005E22BC" w:rsidP="005E22BC">
      <w:pPr>
        <w:snapToGrid w:val="0"/>
        <w:spacing w:line="228" w:lineRule="auto"/>
        <w:jc w:val="center"/>
        <w:rPr>
          <w:rFonts w:eastAsia="黑体"/>
          <w:sz w:val="36"/>
        </w:rPr>
      </w:pPr>
      <w:r>
        <w:rPr>
          <w:sz w:val="24"/>
        </w:rPr>
        <w:br w:type="page"/>
      </w:r>
      <w:r>
        <w:rPr>
          <w:rFonts w:eastAsia="黑体" w:hint="eastAsia"/>
          <w:sz w:val="36"/>
        </w:rPr>
        <w:lastRenderedPageBreak/>
        <w:t>二、</w:t>
      </w:r>
      <w:r>
        <w:rPr>
          <w:rFonts w:eastAsia="黑体"/>
          <w:sz w:val="36"/>
        </w:rPr>
        <w:t xml:space="preserve"> </w:t>
      </w:r>
      <w:r>
        <w:rPr>
          <w:rFonts w:eastAsia="黑体" w:hint="eastAsia"/>
          <w:sz w:val="36"/>
        </w:rPr>
        <w:t>工</w:t>
      </w:r>
      <w:r>
        <w:rPr>
          <w:rFonts w:eastAsia="黑体"/>
          <w:sz w:val="36"/>
        </w:rPr>
        <w:t xml:space="preserve">  </w:t>
      </w:r>
      <w:r>
        <w:rPr>
          <w:rFonts w:eastAsia="黑体" w:hint="eastAsia"/>
          <w:sz w:val="36"/>
        </w:rPr>
        <w:t>程</w:t>
      </w:r>
      <w:r>
        <w:rPr>
          <w:rFonts w:eastAsia="黑体"/>
          <w:sz w:val="36"/>
        </w:rPr>
        <w:t xml:space="preserve">  </w:t>
      </w:r>
      <w:r>
        <w:rPr>
          <w:rFonts w:eastAsia="黑体" w:hint="eastAsia"/>
          <w:sz w:val="36"/>
        </w:rPr>
        <w:t>分</w:t>
      </w:r>
      <w:r>
        <w:rPr>
          <w:rFonts w:eastAsia="黑体"/>
          <w:sz w:val="36"/>
        </w:rPr>
        <w:t xml:space="preserve">  </w:t>
      </w:r>
      <w:r>
        <w:rPr>
          <w:rFonts w:eastAsia="黑体" w:hint="eastAsia"/>
          <w:sz w:val="36"/>
        </w:rPr>
        <w:t>析</w:t>
      </w:r>
    </w:p>
    <w:p w:rsidR="005E22BC" w:rsidRDefault="005E22BC" w:rsidP="005E22BC">
      <w:pPr>
        <w:snapToGrid w:val="0"/>
        <w:spacing w:line="228" w:lineRule="auto"/>
        <w:rPr>
          <w:rFonts w:eastAsia="黑体"/>
          <w:sz w:val="30"/>
        </w:rPr>
      </w:pPr>
      <w:r>
        <w:rPr>
          <w:rFonts w:eastAsia="黑体" w:hint="eastAsia"/>
          <w:sz w:val="30"/>
        </w:rPr>
        <w:t>（一）工艺路线（流程图）、技术原理、关键设备、运行情况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95"/>
      </w:tblGrid>
      <w:tr w:rsidR="005E22BC" w:rsidTr="005E22BC">
        <w:trPr>
          <w:trHeight w:val="11888"/>
        </w:trPr>
        <w:tc>
          <w:tcPr>
            <w:tcW w:w="8295" w:type="dxa"/>
            <w:tcBorders>
              <w:top w:val="single" w:sz="4" w:space="0" w:color="auto"/>
              <w:left w:val="single" w:sz="4" w:space="0" w:color="auto"/>
              <w:bottom w:val="single" w:sz="4" w:space="0" w:color="auto"/>
              <w:right w:val="single" w:sz="4" w:space="0" w:color="auto"/>
            </w:tcBorders>
          </w:tcPr>
          <w:p w:rsidR="005E22BC" w:rsidRDefault="005E22BC">
            <w:pPr>
              <w:snapToGrid w:val="0"/>
              <w:spacing w:line="228" w:lineRule="auto"/>
              <w:rPr>
                <w:sz w:val="24"/>
              </w:rPr>
            </w:pPr>
          </w:p>
        </w:tc>
      </w:tr>
    </w:tbl>
    <w:p w:rsidR="005E22BC" w:rsidRDefault="005E22BC" w:rsidP="005E22BC">
      <w:pPr>
        <w:snapToGrid w:val="0"/>
        <w:spacing w:line="228" w:lineRule="auto"/>
        <w:rPr>
          <w:sz w:val="24"/>
        </w:rPr>
      </w:pPr>
    </w:p>
    <w:p w:rsidR="005E22BC" w:rsidRDefault="005E22BC" w:rsidP="005E22BC">
      <w:pPr>
        <w:snapToGrid w:val="0"/>
        <w:spacing w:line="228" w:lineRule="auto"/>
        <w:rPr>
          <w:rFonts w:eastAsia="黑体"/>
          <w:sz w:val="30"/>
        </w:rPr>
      </w:pPr>
      <w:r>
        <w:rPr>
          <w:sz w:val="24"/>
        </w:rPr>
        <w:br w:type="page"/>
      </w:r>
      <w:r>
        <w:rPr>
          <w:rFonts w:eastAsia="黑体" w:hint="eastAsia"/>
          <w:sz w:val="30"/>
        </w:rPr>
        <w:lastRenderedPageBreak/>
        <w:t>（二）各项指标</w:t>
      </w:r>
    </w:p>
    <w:p w:rsidR="005E22BC" w:rsidRDefault="005E22BC" w:rsidP="005E22BC">
      <w:pPr>
        <w:snapToGrid w:val="0"/>
        <w:spacing w:line="228" w:lineRule="auto"/>
        <w:rPr>
          <w:sz w:val="28"/>
        </w:rPr>
      </w:pPr>
      <w:r>
        <w:rPr>
          <w:sz w:val="28"/>
        </w:rPr>
        <w:t xml:space="preserve"> 1</w:t>
      </w:r>
      <w:r>
        <w:rPr>
          <w:rFonts w:hint="eastAsia"/>
          <w:sz w:val="28"/>
        </w:rPr>
        <w:t>．</w:t>
      </w:r>
      <w:r>
        <w:rPr>
          <w:rFonts w:eastAsia="仿宋_GB2312" w:hint="eastAsia"/>
          <w:sz w:val="28"/>
        </w:rPr>
        <w:t>技术指标</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95"/>
      </w:tblGrid>
      <w:tr w:rsidR="005E22BC" w:rsidTr="005E22BC">
        <w:trPr>
          <w:trHeight w:val="3733"/>
        </w:trPr>
        <w:tc>
          <w:tcPr>
            <w:tcW w:w="8295" w:type="dxa"/>
            <w:tcBorders>
              <w:top w:val="single" w:sz="4" w:space="0" w:color="auto"/>
              <w:left w:val="single" w:sz="4" w:space="0" w:color="auto"/>
              <w:bottom w:val="single" w:sz="4" w:space="0" w:color="auto"/>
              <w:right w:val="single" w:sz="4" w:space="0" w:color="auto"/>
            </w:tcBorders>
          </w:tcPr>
          <w:p w:rsidR="005E22BC" w:rsidRDefault="005E22BC">
            <w:pPr>
              <w:snapToGrid w:val="0"/>
              <w:spacing w:line="228" w:lineRule="auto"/>
              <w:rPr>
                <w:sz w:val="24"/>
              </w:rPr>
            </w:pPr>
          </w:p>
        </w:tc>
      </w:tr>
    </w:tbl>
    <w:p w:rsidR="005E22BC" w:rsidRDefault="005E22BC" w:rsidP="005E22BC">
      <w:pPr>
        <w:snapToGrid w:val="0"/>
        <w:spacing w:line="228" w:lineRule="auto"/>
        <w:rPr>
          <w:sz w:val="24"/>
        </w:rPr>
      </w:pPr>
    </w:p>
    <w:p w:rsidR="005E22BC" w:rsidRDefault="005E22BC" w:rsidP="005E22BC">
      <w:pPr>
        <w:snapToGrid w:val="0"/>
        <w:spacing w:line="228" w:lineRule="auto"/>
        <w:rPr>
          <w:sz w:val="28"/>
        </w:rPr>
      </w:pPr>
      <w:r>
        <w:rPr>
          <w:sz w:val="28"/>
        </w:rPr>
        <w:t xml:space="preserve"> 2</w:t>
      </w:r>
      <w:r>
        <w:rPr>
          <w:rFonts w:hint="eastAsia"/>
          <w:sz w:val="28"/>
        </w:rPr>
        <w:t>．</w:t>
      </w:r>
      <w:r>
        <w:rPr>
          <w:rFonts w:eastAsia="仿宋_GB2312" w:hint="eastAsia"/>
          <w:sz w:val="28"/>
        </w:rPr>
        <w:t>经济指标（工程规模：</w:t>
      </w:r>
      <w:r>
        <w:rPr>
          <w:rFonts w:eastAsia="仿宋_GB2312"/>
          <w:sz w:val="28"/>
        </w:rPr>
        <w:t xml:space="preserve">                                    </w:t>
      </w:r>
      <w:r>
        <w:rPr>
          <w:rFonts w:eastAsia="仿宋_GB2312" w:hint="eastAsia"/>
          <w:sz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24"/>
        <w:gridCol w:w="2281"/>
        <w:gridCol w:w="1890"/>
        <w:gridCol w:w="2100"/>
      </w:tblGrid>
      <w:tr w:rsidR="005E22BC" w:rsidTr="005E22BC">
        <w:trPr>
          <w:trHeight w:val="520"/>
        </w:trPr>
        <w:tc>
          <w:tcPr>
            <w:tcW w:w="2024"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总</w:t>
            </w:r>
            <w:r>
              <w:rPr>
                <w:sz w:val="24"/>
              </w:rPr>
              <w:t xml:space="preserve"> </w:t>
            </w:r>
            <w:r>
              <w:rPr>
                <w:rFonts w:hint="eastAsia"/>
                <w:sz w:val="24"/>
              </w:rPr>
              <w:t>投</w:t>
            </w:r>
            <w:r>
              <w:rPr>
                <w:sz w:val="24"/>
              </w:rPr>
              <w:t xml:space="preserve"> </w:t>
            </w:r>
            <w:r>
              <w:rPr>
                <w:rFonts w:hint="eastAsia"/>
                <w:sz w:val="24"/>
              </w:rPr>
              <w:t>资</w:t>
            </w:r>
          </w:p>
        </w:tc>
        <w:tc>
          <w:tcPr>
            <w:tcW w:w="2281"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right"/>
              <w:rPr>
                <w:sz w:val="24"/>
              </w:rPr>
            </w:pPr>
            <w:r>
              <w:rPr>
                <w:rFonts w:hint="eastAsia"/>
                <w:sz w:val="24"/>
              </w:rPr>
              <w:t>万元</w:t>
            </w:r>
          </w:p>
        </w:tc>
        <w:tc>
          <w:tcPr>
            <w:tcW w:w="189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其中</w:t>
            </w:r>
            <w:r>
              <w:rPr>
                <w:sz w:val="24"/>
              </w:rPr>
              <w:t>:</w:t>
            </w:r>
            <w:r>
              <w:rPr>
                <w:rFonts w:hint="eastAsia"/>
                <w:sz w:val="24"/>
              </w:rPr>
              <w:t>设备投资</w:t>
            </w:r>
          </w:p>
        </w:tc>
        <w:tc>
          <w:tcPr>
            <w:tcW w:w="210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right"/>
              <w:rPr>
                <w:sz w:val="24"/>
              </w:rPr>
            </w:pPr>
            <w:r>
              <w:rPr>
                <w:rFonts w:hint="eastAsia"/>
                <w:sz w:val="24"/>
              </w:rPr>
              <w:t>万元</w:t>
            </w:r>
          </w:p>
        </w:tc>
      </w:tr>
      <w:tr w:rsidR="005E22BC" w:rsidTr="005E22BC">
        <w:trPr>
          <w:trHeight w:val="520"/>
        </w:trPr>
        <w:tc>
          <w:tcPr>
            <w:tcW w:w="2024"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运行费用</w:t>
            </w:r>
          </w:p>
        </w:tc>
        <w:tc>
          <w:tcPr>
            <w:tcW w:w="2281"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right"/>
              <w:rPr>
                <w:sz w:val="24"/>
              </w:rPr>
            </w:pPr>
            <w:r>
              <w:rPr>
                <w:rFonts w:hint="eastAsia"/>
                <w:sz w:val="24"/>
              </w:rPr>
              <w:t>万元</w:t>
            </w:r>
            <w:r>
              <w:rPr>
                <w:sz w:val="24"/>
              </w:rPr>
              <w:t>/</w:t>
            </w:r>
            <w:r>
              <w:rPr>
                <w:rFonts w:hint="eastAsia"/>
                <w:sz w:val="24"/>
              </w:rPr>
              <w:t>年</w:t>
            </w:r>
          </w:p>
        </w:tc>
        <w:tc>
          <w:tcPr>
            <w:tcW w:w="189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ind w:firstLineChars="100" w:firstLine="240"/>
              <w:rPr>
                <w:sz w:val="24"/>
              </w:rPr>
            </w:pPr>
            <w:r>
              <w:rPr>
                <w:rFonts w:hint="eastAsia"/>
                <w:sz w:val="24"/>
              </w:rPr>
              <w:t>经济净效益</w:t>
            </w:r>
          </w:p>
        </w:tc>
        <w:tc>
          <w:tcPr>
            <w:tcW w:w="210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right"/>
              <w:rPr>
                <w:sz w:val="24"/>
              </w:rPr>
            </w:pPr>
            <w:r>
              <w:rPr>
                <w:rFonts w:hint="eastAsia"/>
                <w:sz w:val="24"/>
              </w:rPr>
              <w:t>万元</w:t>
            </w:r>
            <w:r>
              <w:rPr>
                <w:sz w:val="24"/>
              </w:rPr>
              <w:t>/</w:t>
            </w:r>
            <w:r>
              <w:rPr>
                <w:rFonts w:hint="eastAsia"/>
                <w:sz w:val="24"/>
              </w:rPr>
              <w:t>年</w:t>
            </w:r>
          </w:p>
        </w:tc>
      </w:tr>
      <w:tr w:rsidR="005E22BC" w:rsidTr="005E22BC">
        <w:trPr>
          <w:trHeight w:val="520"/>
        </w:trPr>
        <w:tc>
          <w:tcPr>
            <w:tcW w:w="2024"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占地面积</w:t>
            </w:r>
          </w:p>
        </w:tc>
        <w:tc>
          <w:tcPr>
            <w:tcW w:w="2281"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right"/>
              <w:rPr>
                <w:sz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投资回收年限</w:t>
            </w:r>
          </w:p>
        </w:tc>
        <w:tc>
          <w:tcPr>
            <w:tcW w:w="210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right"/>
              <w:rPr>
                <w:sz w:val="24"/>
              </w:rPr>
            </w:pPr>
            <w:r>
              <w:rPr>
                <w:rFonts w:hint="eastAsia"/>
                <w:sz w:val="24"/>
              </w:rPr>
              <w:t>年</w:t>
            </w:r>
          </w:p>
        </w:tc>
      </w:tr>
      <w:tr w:rsidR="005E22BC" w:rsidTr="005E22BC">
        <w:trPr>
          <w:trHeight w:val="6573"/>
        </w:trPr>
        <w:tc>
          <w:tcPr>
            <w:tcW w:w="8295" w:type="dxa"/>
            <w:gridSpan w:val="4"/>
            <w:tcBorders>
              <w:top w:val="single" w:sz="4" w:space="0" w:color="auto"/>
              <w:left w:val="single" w:sz="4" w:space="0" w:color="auto"/>
              <w:bottom w:val="single" w:sz="4" w:space="0" w:color="auto"/>
              <w:right w:val="single" w:sz="4" w:space="0" w:color="auto"/>
            </w:tcBorders>
          </w:tcPr>
          <w:p w:rsidR="005E22BC" w:rsidRDefault="005E22BC">
            <w:pPr>
              <w:snapToGrid w:val="0"/>
              <w:spacing w:line="228" w:lineRule="auto"/>
              <w:rPr>
                <w:sz w:val="24"/>
              </w:rPr>
            </w:pPr>
          </w:p>
          <w:p w:rsidR="005E22BC" w:rsidRDefault="005E22BC">
            <w:pPr>
              <w:snapToGrid w:val="0"/>
              <w:spacing w:line="228" w:lineRule="auto"/>
              <w:rPr>
                <w:sz w:val="24"/>
              </w:rPr>
            </w:pPr>
            <w:r>
              <w:rPr>
                <w:rFonts w:hint="eastAsia"/>
                <w:sz w:val="24"/>
              </w:rPr>
              <w:t>其它经济效益说明：</w:t>
            </w:r>
          </w:p>
        </w:tc>
      </w:tr>
    </w:tbl>
    <w:p w:rsidR="005E22BC" w:rsidRDefault="005E22BC" w:rsidP="005E22BC">
      <w:pPr>
        <w:snapToGrid w:val="0"/>
        <w:spacing w:line="228" w:lineRule="auto"/>
        <w:rPr>
          <w:sz w:val="24"/>
        </w:rPr>
      </w:pPr>
    </w:p>
    <w:p w:rsidR="005E22BC" w:rsidRDefault="005E22BC" w:rsidP="005E22BC">
      <w:pPr>
        <w:snapToGrid w:val="0"/>
        <w:spacing w:line="228" w:lineRule="auto"/>
        <w:rPr>
          <w:sz w:val="28"/>
        </w:rPr>
      </w:pPr>
      <w:r>
        <w:rPr>
          <w:sz w:val="24"/>
        </w:rPr>
        <w:br w:type="page"/>
      </w:r>
      <w:r>
        <w:rPr>
          <w:sz w:val="24"/>
        </w:rPr>
        <w:lastRenderedPageBreak/>
        <w:t xml:space="preserve"> </w:t>
      </w:r>
      <w:r>
        <w:rPr>
          <w:sz w:val="28"/>
        </w:rPr>
        <w:t>3</w:t>
      </w:r>
      <w:r>
        <w:rPr>
          <w:rFonts w:hint="eastAsia"/>
          <w:sz w:val="28"/>
        </w:rPr>
        <w:t>．环境指标</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0"/>
        <w:gridCol w:w="1338"/>
        <w:gridCol w:w="1339"/>
        <w:gridCol w:w="1339"/>
        <w:gridCol w:w="1339"/>
      </w:tblGrid>
      <w:tr w:rsidR="005E22BC" w:rsidTr="005E22BC">
        <w:trPr>
          <w:trHeight w:val="480"/>
        </w:trPr>
        <w:tc>
          <w:tcPr>
            <w:tcW w:w="294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削减主要污染物名称</w:t>
            </w:r>
          </w:p>
        </w:tc>
        <w:tc>
          <w:tcPr>
            <w:tcW w:w="1338"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trHeight w:val="480"/>
        </w:trPr>
        <w:tc>
          <w:tcPr>
            <w:tcW w:w="294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单</w:t>
            </w:r>
            <w:r>
              <w:rPr>
                <w:sz w:val="24"/>
              </w:rPr>
              <w:t xml:space="preserve">      </w:t>
            </w:r>
            <w:r>
              <w:rPr>
                <w:rFonts w:hint="eastAsia"/>
                <w:sz w:val="24"/>
              </w:rPr>
              <w:t>位</w:t>
            </w:r>
          </w:p>
        </w:tc>
        <w:tc>
          <w:tcPr>
            <w:tcW w:w="1338"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trHeight w:val="480"/>
        </w:trPr>
        <w:tc>
          <w:tcPr>
            <w:tcW w:w="294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应</w:t>
            </w:r>
            <w:r>
              <w:rPr>
                <w:sz w:val="24"/>
              </w:rPr>
              <w:t xml:space="preserve">  </w:t>
            </w:r>
            <w:r>
              <w:rPr>
                <w:rFonts w:hint="eastAsia"/>
                <w:sz w:val="24"/>
              </w:rPr>
              <w:t>用</w:t>
            </w:r>
            <w:r>
              <w:rPr>
                <w:sz w:val="24"/>
              </w:rPr>
              <w:t xml:space="preserve">  </w:t>
            </w:r>
            <w:r>
              <w:rPr>
                <w:rFonts w:hint="eastAsia"/>
                <w:sz w:val="24"/>
              </w:rPr>
              <w:t>前</w:t>
            </w:r>
          </w:p>
        </w:tc>
        <w:tc>
          <w:tcPr>
            <w:tcW w:w="1338"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trHeight w:val="480"/>
        </w:trPr>
        <w:tc>
          <w:tcPr>
            <w:tcW w:w="294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应</w:t>
            </w:r>
            <w:r>
              <w:rPr>
                <w:sz w:val="24"/>
              </w:rPr>
              <w:t xml:space="preserve">  </w:t>
            </w:r>
            <w:r>
              <w:rPr>
                <w:rFonts w:hint="eastAsia"/>
                <w:sz w:val="24"/>
              </w:rPr>
              <w:t>用</w:t>
            </w:r>
            <w:r>
              <w:rPr>
                <w:sz w:val="24"/>
              </w:rPr>
              <w:t xml:space="preserve">  </w:t>
            </w:r>
            <w:r>
              <w:rPr>
                <w:rFonts w:hint="eastAsia"/>
                <w:sz w:val="24"/>
              </w:rPr>
              <w:t>后</w:t>
            </w:r>
          </w:p>
        </w:tc>
        <w:tc>
          <w:tcPr>
            <w:tcW w:w="1338"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trHeight w:val="480"/>
        </w:trPr>
        <w:tc>
          <w:tcPr>
            <w:tcW w:w="294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削减率</w:t>
            </w:r>
            <w:r>
              <w:rPr>
                <w:sz w:val="24"/>
              </w:rPr>
              <w:t>(%)</w:t>
            </w:r>
          </w:p>
        </w:tc>
        <w:tc>
          <w:tcPr>
            <w:tcW w:w="1338"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trHeight w:val="480"/>
        </w:trPr>
        <w:tc>
          <w:tcPr>
            <w:tcW w:w="294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jc w:val="center"/>
              <w:rPr>
                <w:sz w:val="24"/>
              </w:rPr>
            </w:pPr>
            <w:r>
              <w:rPr>
                <w:rFonts w:hint="eastAsia"/>
                <w:sz w:val="24"/>
              </w:rPr>
              <w:t>年削减总量</w:t>
            </w:r>
          </w:p>
        </w:tc>
        <w:tc>
          <w:tcPr>
            <w:tcW w:w="1338"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jc w:val="center"/>
              <w:rPr>
                <w:sz w:val="24"/>
              </w:rPr>
            </w:pPr>
          </w:p>
        </w:tc>
      </w:tr>
      <w:tr w:rsidR="005E22BC" w:rsidTr="005E22BC">
        <w:trPr>
          <w:trHeight w:val="520"/>
        </w:trPr>
        <w:tc>
          <w:tcPr>
            <w:tcW w:w="8295" w:type="dxa"/>
            <w:gridSpan w:val="5"/>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其它环境效益：</w:t>
            </w:r>
          </w:p>
        </w:tc>
      </w:tr>
      <w:tr w:rsidR="005E22BC" w:rsidTr="005E22BC">
        <w:trPr>
          <w:trHeight w:val="2400"/>
        </w:trPr>
        <w:tc>
          <w:tcPr>
            <w:tcW w:w="8295"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trHeight w:val="520"/>
        </w:trPr>
        <w:tc>
          <w:tcPr>
            <w:tcW w:w="8295" w:type="dxa"/>
            <w:gridSpan w:val="5"/>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其它指标：</w:t>
            </w:r>
          </w:p>
        </w:tc>
      </w:tr>
      <w:tr w:rsidR="005E22BC" w:rsidTr="005E22BC">
        <w:trPr>
          <w:trHeight w:val="2400"/>
        </w:trPr>
        <w:tc>
          <w:tcPr>
            <w:tcW w:w="8295"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trHeight w:val="520"/>
        </w:trPr>
        <w:tc>
          <w:tcPr>
            <w:tcW w:w="8295" w:type="dxa"/>
            <w:gridSpan w:val="5"/>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达到哪一污染物排放标准（标准编号、类别、等级）：</w:t>
            </w:r>
          </w:p>
        </w:tc>
      </w:tr>
      <w:tr w:rsidR="005E22BC" w:rsidTr="005E22BC">
        <w:trPr>
          <w:trHeight w:val="3284"/>
        </w:trPr>
        <w:tc>
          <w:tcPr>
            <w:tcW w:w="8295" w:type="dxa"/>
            <w:gridSpan w:val="5"/>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bl>
    <w:p w:rsidR="005E22BC" w:rsidRDefault="005E22BC" w:rsidP="005E22BC">
      <w:pPr>
        <w:snapToGrid w:val="0"/>
        <w:spacing w:line="228" w:lineRule="auto"/>
        <w:rPr>
          <w:sz w:val="24"/>
        </w:rPr>
      </w:pPr>
    </w:p>
    <w:p w:rsidR="005E22BC" w:rsidRDefault="005E22BC" w:rsidP="005E22BC">
      <w:pPr>
        <w:snapToGrid w:val="0"/>
        <w:spacing w:line="228" w:lineRule="auto"/>
        <w:rPr>
          <w:rFonts w:eastAsia="黑体"/>
          <w:sz w:val="30"/>
        </w:rPr>
      </w:pPr>
      <w:r>
        <w:rPr>
          <w:sz w:val="24"/>
        </w:rPr>
        <w:br w:type="page"/>
      </w:r>
      <w:r>
        <w:rPr>
          <w:rFonts w:eastAsia="黑体" w:hint="eastAsia"/>
          <w:sz w:val="30"/>
        </w:rPr>
        <w:lastRenderedPageBreak/>
        <w:t>（三）国内外同类工程比较（技术、经济、环境、管理等方面）</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95"/>
      </w:tblGrid>
      <w:tr w:rsidR="005E22BC" w:rsidTr="005E22BC">
        <w:trPr>
          <w:trHeight w:val="12606"/>
        </w:trPr>
        <w:tc>
          <w:tcPr>
            <w:tcW w:w="8295" w:type="dxa"/>
            <w:tcBorders>
              <w:top w:val="single" w:sz="4" w:space="0" w:color="auto"/>
              <w:left w:val="single" w:sz="4" w:space="0" w:color="auto"/>
              <w:bottom w:val="single" w:sz="4" w:space="0" w:color="auto"/>
              <w:right w:val="single" w:sz="4" w:space="0" w:color="auto"/>
            </w:tcBorders>
          </w:tcPr>
          <w:p w:rsidR="005E22BC" w:rsidRDefault="005E22BC">
            <w:pPr>
              <w:snapToGrid w:val="0"/>
              <w:spacing w:line="228" w:lineRule="auto"/>
              <w:rPr>
                <w:sz w:val="24"/>
              </w:rPr>
            </w:pPr>
          </w:p>
        </w:tc>
      </w:tr>
    </w:tbl>
    <w:p w:rsidR="005E22BC" w:rsidRDefault="005E22BC" w:rsidP="005E22BC">
      <w:pPr>
        <w:snapToGrid w:val="0"/>
        <w:spacing w:line="228" w:lineRule="auto"/>
        <w:rPr>
          <w:sz w:val="24"/>
        </w:rPr>
      </w:pPr>
    </w:p>
    <w:p w:rsidR="005E22BC" w:rsidRDefault="005E22BC" w:rsidP="005E22BC">
      <w:pPr>
        <w:snapToGrid w:val="0"/>
        <w:spacing w:line="228" w:lineRule="auto"/>
        <w:jc w:val="center"/>
        <w:rPr>
          <w:rFonts w:eastAsia="黑体"/>
          <w:sz w:val="36"/>
        </w:rPr>
      </w:pPr>
      <w:r>
        <w:rPr>
          <w:sz w:val="24"/>
        </w:rPr>
        <w:br w:type="page"/>
      </w:r>
      <w:r>
        <w:rPr>
          <w:rFonts w:eastAsia="黑体" w:hint="eastAsia"/>
          <w:sz w:val="36"/>
        </w:rPr>
        <w:lastRenderedPageBreak/>
        <w:t>三、</w:t>
      </w:r>
      <w:r>
        <w:rPr>
          <w:rFonts w:eastAsia="黑体"/>
          <w:sz w:val="36"/>
        </w:rPr>
        <w:t xml:space="preserve"> </w:t>
      </w:r>
      <w:r>
        <w:rPr>
          <w:rFonts w:eastAsia="黑体" w:hint="eastAsia"/>
          <w:sz w:val="36"/>
        </w:rPr>
        <w:t>审</w:t>
      </w:r>
      <w:r>
        <w:rPr>
          <w:rFonts w:eastAsia="黑体"/>
          <w:sz w:val="36"/>
        </w:rPr>
        <w:t xml:space="preserve">  </w:t>
      </w:r>
      <w:r>
        <w:rPr>
          <w:rFonts w:eastAsia="黑体" w:hint="eastAsia"/>
          <w:sz w:val="36"/>
        </w:rPr>
        <w:t>查</w:t>
      </w:r>
      <w:r>
        <w:rPr>
          <w:rFonts w:eastAsia="黑体"/>
          <w:sz w:val="36"/>
        </w:rPr>
        <w:t xml:space="preserve">  </w:t>
      </w:r>
      <w:r>
        <w:rPr>
          <w:rFonts w:eastAsia="黑体" w:hint="eastAsia"/>
          <w:sz w:val="36"/>
        </w:rPr>
        <w:t>意</w:t>
      </w:r>
      <w:r>
        <w:rPr>
          <w:rFonts w:eastAsia="黑体"/>
          <w:sz w:val="36"/>
        </w:rPr>
        <w:t xml:space="preserve">  </w:t>
      </w:r>
      <w:r>
        <w:rPr>
          <w:rFonts w:eastAsia="黑体" w:hint="eastAsia"/>
          <w:sz w:val="36"/>
        </w:rPr>
        <w:t>见</w:t>
      </w:r>
    </w:p>
    <w:tbl>
      <w:tblPr>
        <w:tblW w:w="83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
        <w:gridCol w:w="1482"/>
        <w:gridCol w:w="2465"/>
        <w:gridCol w:w="1388"/>
        <w:gridCol w:w="2565"/>
      </w:tblGrid>
      <w:tr w:rsidR="005E22BC" w:rsidTr="005E22BC">
        <w:trPr>
          <w:trHeight w:val="3459"/>
          <w:jc w:val="center"/>
        </w:trPr>
        <w:tc>
          <w:tcPr>
            <w:tcW w:w="410"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申报单位承诺</w:t>
            </w:r>
          </w:p>
        </w:tc>
        <w:tc>
          <w:tcPr>
            <w:tcW w:w="7902" w:type="dxa"/>
            <w:gridSpan w:val="4"/>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ind w:firstLineChars="200" w:firstLine="480"/>
              <w:rPr>
                <w:sz w:val="24"/>
              </w:rPr>
            </w:pPr>
          </w:p>
          <w:p w:rsidR="005E22BC" w:rsidRDefault="005E22BC">
            <w:pPr>
              <w:snapToGrid w:val="0"/>
              <w:spacing w:line="228" w:lineRule="auto"/>
              <w:ind w:firstLineChars="200" w:firstLine="480"/>
              <w:rPr>
                <w:sz w:val="24"/>
              </w:rPr>
            </w:pPr>
            <w:r>
              <w:rPr>
                <w:rFonts w:hint="eastAsia"/>
                <w:sz w:val="24"/>
              </w:rPr>
              <w:t>我单位承诺：本次申报所填写的各项内容均真实、准确，提供相关文件、资料和证明材料真实、可靠。、</w:t>
            </w:r>
          </w:p>
          <w:p w:rsidR="005E22BC" w:rsidRDefault="005E22BC">
            <w:pPr>
              <w:snapToGrid w:val="0"/>
              <w:spacing w:line="228" w:lineRule="auto"/>
              <w:ind w:firstLineChars="200" w:firstLine="480"/>
              <w:rPr>
                <w:sz w:val="24"/>
              </w:rPr>
            </w:pPr>
            <w:r>
              <w:rPr>
                <w:rFonts w:hint="eastAsia"/>
                <w:sz w:val="24"/>
              </w:rPr>
              <w:t>若发生与上述承诺相违背的事实，我单位承担全部法律责任。</w:t>
            </w: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ind w:left="5760"/>
              <w:rPr>
                <w:sz w:val="24"/>
              </w:rPr>
            </w:pPr>
            <w:r>
              <w:rPr>
                <w:rFonts w:hint="eastAsia"/>
                <w:sz w:val="24"/>
              </w:rPr>
              <w:t>公</w:t>
            </w:r>
            <w:r>
              <w:rPr>
                <w:sz w:val="24"/>
              </w:rPr>
              <w:t xml:space="preserve">  </w:t>
            </w:r>
            <w:r>
              <w:rPr>
                <w:rFonts w:hint="eastAsia"/>
                <w:sz w:val="24"/>
              </w:rPr>
              <w:t>章：</w:t>
            </w:r>
          </w:p>
          <w:p w:rsidR="005E22BC" w:rsidRDefault="005E22BC">
            <w:pPr>
              <w:snapToGrid w:val="0"/>
              <w:spacing w:line="228" w:lineRule="auto"/>
              <w:ind w:left="576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5E22BC" w:rsidTr="005E22BC">
        <w:trPr>
          <w:trHeight w:val="391"/>
          <w:jc w:val="center"/>
        </w:trPr>
        <w:tc>
          <w:tcPr>
            <w:tcW w:w="410" w:type="dxa"/>
            <w:vMerge w:val="restart"/>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工程所属单位意见</w:t>
            </w:r>
          </w:p>
        </w:tc>
        <w:tc>
          <w:tcPr>
            <w:tcW w:w="1482"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联系人</w:t>
            </w:r>
          </w:p>
        </w:tc>
        <w:tc>
          <w:tcPr>
            <w:tcW w:w="2466"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联系电话</w:t>
            </w:r>
          </w:p>
        </w:tc>
        <w:tc>
          <w:tcPr>
            <w:tcW w:w="2564"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trHeight w:val="3353"/>
          <w:jc w:val="center"/>
        </w:trPr>
        <w:tc>
          <w:tcPr>
            <w:tcW w:w="410" w:type="dxa"/>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7902" w:type="dxa"/>
            <w:gridSpan w:val="4"/>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ind w:left="5760"/>
              <w:rPr>
                <w:sz w:val="24"/>
              </w:rPr>
            </w:pPr>
            <w:r>
              <w:rPr>
                <w:rFonts w:hint="eastAsia"/>
                <w:sz w:val="24"/>
              </w:rPr>
              <w:t>公</w:t>
            </w:r>
            <w:r>
              <w:rPr>
                <w:sz w:val="24"/>
              </w:rPr>
              <w:t xml:space="preserve">  </w:t>
            </w:r>
            <w:r>
              <w:rPr>
                <w:rFonts w:hint="eastAsia"/>
                <w:sz w:val="24"/>
              </w:rPr>
              <w:t>章：</w:t>
            </w:r>
          </w:p>
          <w:p w:rsidR="005E22BC" w:rsidRDefault="005E22BC">
            <w:pPr>
              <w:snapToGrid w:val="0"/>
              <w:spacing w:line="228" w:lineRule="auto"/>
              <w:ind w:left="576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5E22BC" w:rsidTr="005E22BC">
        <w:trPr>
          <w:trHeight w:val="406"/>
          <w:jc w:val="center"/>
        </w:trPr>
        <w:tc>
          <w:tcPr>
            <w:tcW w:w="410" w:type="dxa"/>
            <w:vMerge w:val="restart"/>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推荐部门审查意见</w:t>
            </w:r>
          </w:p>
        </w:tc>
        <w:tc>
          <w:tcPr>
            <w:tcW w:w="1482"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联系人</w:t>
            </w:r>
          </w:p>
        </w:tc>
        <w:tc>
          <w:tcPr>
            <w:tcW w:w="2466"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c>
          <w:tcPr>
            <w:tcW w:w="1388" w:type="dxa"/>
            <w:tcBorders>
              <w:top w:val="single" w:sz="4" w:space="0" w:color="auto"/>
              <w:left w:val="single" w:sz="4" w:space="0" w:color="auto"/>
              <w:bottom w:val="single" w:sz="4" w:space="0" w:color="auto"/>
              <w:right w:val="single" w:sz="4" w:space="0" w:color="auto"/>
            </w:tcBorders>
            <w:vAlign w:val="center"/>
            <w:hideMark/>
          </w:tcPr>
          <w:p w:rsidR="005E22BC" w:rsidRDefault="005E22BC">
            <w:pPr>
              <w:snapToGrid w:val="0"/>
              <w:spacing w:line="228" w:lineRule="auto"/>
              <w:rPr>
                <w:sz w:val="24"/>
              </w:rPr>
            </w:pPr>
            <w:r>
              <w:rPr>
                <w:rFonts w:hint="eastAsia"/>
                <w:sz w:val="24"/>
              </w:rPr>
              <w:t>联系电话</w:t>
            </w:r>
          </w:p>
        </w:tc>
        <w:tc>
          <w:tcPr>
            <w:tcW w:w="2564" w:type="dxa"/>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tc>
      </w:tr>
      <w:tr w:rsidR="005E22BC" w:rsidTr="005E22BC">
        <w:trPr>
          <w:trHeight w:val="5529"/>
          <w:jc w:val="center"/>
        </w:trPr>
        <w:tc>
          <w:tcPr>
            <w:tcW w:w="410" w:type="dxa"/>
            <w:vMerge/>
            <w:tcBorders>
              <w:top w:val="single" w:sz="4" w:space="0" w:color="auto"/>
              <w:left w:val="single" w:sz="4" w:space="0" w:color="auto"/>
              <w:bottom w:val="single" w:sz="4" w:space="0" w:color="auto"/>
              <w:right w:val="single" w:sz="4" w:space="0" w:color="auto"/>
            </w:tcBorders>
            <w:vAlign w:val="center"/>
            <w:hideMark/>
          </w:tcPr>
          <w:p w:rsidR="005E22BC" w:rsidRDefault="005E22BC">
            <w:pPr>
              <w:widowControl/>
              <w:jc w:val="left"/>
              <w:rPr>
                <w:sz w:val="24"/>
              </w:rPr>
            </w:pPr>
          </w:p>
        </w:tc>
        <w:tc>
          <w:tcPr>
            <w:tcW w:w="7902" w:type="dxa"/>
            <w:gridSpan w:val="4"/>
            <w:tcBorders>
              <w:top w:val="single" w:sz="4" w:space="0" w:color="auto"/>
              <w:left w:val="single" w:sz="4" w:space="0" w:color="auto"/>
              <w:bottom w:val="single" w:sz="4" w:space="0" w:color="auto"/>
              <w:right w:val="single" w:sz="4" w:space="0" w:color="auto"/>
            </w:tcBorders>
            <w:vAlign w:val="center"/>
          </w:tcPr>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rPr>
                <w:sz w:val="24"/>
              </w:rPr>
            </w:pPr>
          </w:p>
          <w:p w:rsidR="005E22BC" w:rsidRDefault="005E22BC">
            <w:pPr>
              <w:snapToGrid w:val="0"/>
              <w:spacing w:line="228" w:lineRule="auto"/>
              <w:ind w:left="5760"/>
              <w:rPr>
                <w:sz w:val="24"/>
              </w:rPr>
            </w:pPr>
            <w:r>
              <w:rPr>
                <w:rFonts w:hint="eastAsia"/>
                <w:sz w:val="24"/>
              </w:rPr>
              <w:t>公</w:t>
            </w:r>
            <w:r>
              <w:rPr>
                <w:sz w:val="24"/>
              </w:rPr>
              <w:t xml:space="preserve">  </w:t>
            </w:r>
            <w:r>
              <w:rPr>
                <w:rFonts w:hint="eastAsia"/>
                <w:sz w:val="24"/>
              </w:rPr>
              <w:t>章：</w:t>
            </w:r>
          </w:p>
          <w:p w:rsidR="005E22BC" w:rsidRDefault="005E22BC">
            <w:pPr>
              <w:snapToGrid w:val="0"/>
              <w:spacing w:line="228" w:lineRule="auto"/>
              <w:ind w:left="576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5E22BC" w:rsidRDefault="005E22BC" w:rsidP="005E22BC">
      <w:pPr>
        <w:snapToGrid w:val="0"/>
        <w:spacing w:line="228" w:lineRule="auto"/>
        <w:rPr>
          <w:sz w:val="24"/>
        </w:rPr>
      </w:pPr>
    </w:p>
    <w:p w:rsidR="005E22BC" w:rsidRDefault="005E22BC" w:rsidP="005E22BC">
      <w:pPr>
        <w:snapToGrid w:val="0"/>
        <w:spacing w:line="228" w:lineRule="auto"/>
        <w:jc w:val="center"/>
        <w:rPr>
          <w:rFonts w:eastAsia="黑体"/>
          <w:sz w:val="36"/>
        </w:rPr>
      </w:pPr>
      <w:r>
        <w:rPr>
          <w:sz w:val="24"/>
        </w:rPr>
        <w:br w:type="page"/>
      </w:r>
      <w:r>
        <w:rPr>
          <w:rFonts w:eastAsia="黑体" w:hint="eastAsia"/>
          <w:sz w:val="36"/>
        </w:rPr>
        <w:lastRenderedPageBreak/>
        <w:t>填</w:t>
      </w:r>
      <w:r>
        <w:rPr>
          <w:rFonts w:eastAsia="黑体"/>
          <w:sz w:val="36"/>
        </w:rPr>
        <w:t xml:space="preserve">  </w:t>
      </w:r>
      <w:r>
        <w:rPr>
          <w:rFonts w:eastAsia="黑体" w:hint="eastAsia"/>
          <w:sz w:val="36"/>
        </w:rPr>
        <w:t>写</w:t>
      </w:r>
      <w:r>
        <w:rPr>
          <w:rFonts w:eastAsia="黑体"/>
          <w:sz w:val="36"/>
        </w:rPr>
        <w:t xml:space="preserve">  </w:t>
      </w:r>
      <w:r>
        <w:rPr>
          <w:rFonts w:eastAsia="黑体" w:hint="eastAsia"/>
          <w:sz w:val="36"/>
        </w:rPr>
        <w:t>说</w:t>
      </w:r>
      <w:r>
        <w:rPr>
          <w:rFonts w:eastAsia="黑体"/>
          <w:sz w:val="36"/>
        </w:rPr>
        <w:t xml:space="preserve">  </w:t>
      </w:r>
      <w:r>
        <w:rPr>
          <w:rFonts w:eastAsia="黑体" w:hint="eastAsia"/>
          <w:sz w:val="36"/>
        </w:rPr>
        <w:t>明</w:t>
      </w:r>
    </w:p>
    <w:p w:rsidR="005E22BC" w:rsidRDefault="005E22BC" w:rsidP="005E22BC">
      <w:pPr>
        <w:snapToGrid w:val="0"/>
        <w:spacing w:line="228" w:lineRule="auto"/>
        <w:ind w:firstLine="720"/>
        <w:rPr>
          <w:rFonts w:ascii="仿宋_GB2312" w:eastAsia="仿宋_GB2312"/>
          <w:sz w:val="28"/>
        </w:rPr>
      </w:pP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一、本申报书由项目申报单位填写。</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二、本申报书中所有部门和单位名称应填写全称并与其公章一致。</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三、基本情况</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1．“项目来源”在相应的数字上划“√”，只划一个。</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2．技术水平应根据主体技术的《技术鉴定证书》对项目评审的水平，在相应的数字上划“√”，只划一个。</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3．“工程运转时间”指从开始竣工运转至今的时间。</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4．“获奖情况”包括国家级、省（部）级科技奖励，非政府部门的科技奖励和国际科技奖励。</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5．“国家或部级科技计划”，指列入国家级、部级的各类科技计划。</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五、工程分析</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1．技术指标</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（1）计量单位应采用国家统一计量单位；</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（2）“规模”指工程的实际规模。</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2．经济指标</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（1）所有费用应以申报当年为准进行核算；</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（2）“总投资”和“设备投资”均为一次性投资；</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（3）“运行费用”包括固定费用（折旧费，固定资产税及原、燃、材料费，维修费、人工费、管理费等）；</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（4）经济净效益，指实施该工程后，应用单位增产增收、节约能源、资源及综合利用回收的实际收入。</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3．环境指标</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（1）“年削减总量”指实施该工程后所减少的污染物排污总量；</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（2）“其它环境效益”包括作业环境条件的改善，生态平衡综合效益，环境纠纷的减少及有无二次污染等情况。</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lastRenderedPageBreak/>
        <w:t>六、审查意见</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1．“申报单位意见”及“工程所属单位”应对报告书中的各项内容给予确认。申报单位填到此为止。</w:t>
      </w:r>
    </w:p>
    <w:p w:rsidR="005E22BC" w:rsidRDefault="005E22BC" w:rsidP="005E22BC">
      <w:pPr>
        <w:snapToGrid w:val="0"/>
        <w:spacing w:line="520" w:lineRule="exact"/>
        <w:ind w:firstLine="560"/>
        <w:rPr>
          <w:rFonts w:ascii="仿宋_GB2312" w:eastAsia="仿宋_GB2312"/>
          <w:sz w:val="26"/>
        </w:rPr>
      </w:pPr>
      <w:r>
        <w:rPr>
          <w:rFonts w:ascii="仿宋_GB2312" w:eastAsia="仿宋_GB2312" w:hint="eastAsia"/>
          <w:sz w:val="26"/>
        </w:rPr>
        <w:t>2．“推荐部门审查意见”应对工程质量、技术状况、运行管理状况、环境及经济效益、是否符合示范工程的条件提出意见</w:t>
      </w:r>
      <w:r w:rsidR="00237281">
        <w:rPr>
          <w:rFonts w:ascii="仿宋_GB2312" w:eastAsia="仿宋_GB2312" w:hint="eastAsia"/>
          <w:sz w:val="26"/>
        </w:rPr>
        <w:t>,并盖公章</w:t>
      </w:r>
      <w:r>
        <w:rPr>
          <w:rFonts w:ascii="仿宋_GB2312" w:eastAsia="仿宋_GB2312" w:hint="eastAsia"/>
          <w:sz w:val="26"/>
        </w:rPr>
        <w:t>。“推荐部门”为地方环保厅（局），省级、副省级城市环境保护产业协会，各有关行业协会，中国环境保护产业协会各专业委员会。</w:t>
      </w:r>
    </w:p>
    <w:p w:rsidR="005E22BC" w:rsidRDefault="005E22BC" w:rsidP="005E22BC">
      <w:pPr>
        <w:snapToGrid w:val="0"/>
        <w:rPr>
          <w:rFonts w:ascii="宋体"/>
          <w:b/>
          <w:sz w:val="26"/>
        </w:rPr>
      </w:pPr>
    </w:p>
    <w:p w:rsidR="005E22BC" w:rsidRDefault="005E22BC" w:rsidP="005E22BC">
      <w:pPr>
        <w:pStyle w:val="a4"/>
        <w:snapToGrid w:val="0"/>
        <w:ind w:leftChars="0" w:left="0"/>
        <w:rPr>
          <w:rFonts w:ascii="仿宋_GB2312"/>
          <w:sz w:val="28"/>
        </w:rPr>
      </w:pPr>
      <w:r>
        <w:rPr>
          <w:rFonts w:ascii="仿宋_GB2312" w:hint="eastAsia"/>
          <w:sz w:val="28"/>
        </w:rPr>
        <w:br w:type="page"/>
      </w:r>
    </w:p>
    <w:p w:rsidR="005E22BC" w:rsidRDefault="005E22BC" w:rsidP="005E22BC">
      <w:pPr>
        <w:snapToGrid w:val="0"/>
        <w:jc w:val="center"/>
        <w:rPr>
          <w:rFonts w:eastAsia="黑体"/>
          <w:sz w:val="36"/>
        </w:rPr>
      </w:pPr>
      <w:r>
        <w:rPr>
          <w:rFonts w:eastAsia="黑体" w:hint="eastAsia"/>
          <w:sz w:val="36"/>
        </w:rPr>
        <w:lastRenderedPageBreak/>
        <w:t>工程简介提纲</w:t>
      </w:r>
    </w:p>
    <w:p w:rsidR="005E22BC" w:rsidRDefault="005E22BC" w:rsidP="005E22BC">
      <w:pPr>
        <w:snapToGrid w:val="0"/>
        <w:rPr>
          <w:rFonts w:eastAsia="黑体"/>
          <w:sz w:val="26"/>
        </w:rPr>
      </w:pPr>
    </w:p>
    <w:p w:rsidR="005E22BC" w:rsidRDefault="005E22BC" w:rsidP="005E22BC">
      <w:pPr>
        <w:snapToGrid w:val="0"/>
        <w:spacing w:line="420" w:lineRule="exact"/>
        <w:rPr>
          <w:rFonts w:eastAsia="黑体"/>
          <w:sz w:val="24"/>
        </w:rPr>
      </w:pPr>
      <w:r>
        <w:rPr>
          <w:rFonts w:eastAsia="黑体" w:hint="eastAsia"/>
          <w:sz w:val="24"/>
        </w:rPr>
        <w:t>工程名称</w:t>
      </w:r>
    </w:p>
    <w:p w:rsidR="005E22BC" w:rsidRDefault="005E22BC" w:rsidP="005E22BC">
      <w:pPr>
        <w:snapToGrid w:val="0"/>
        <w:spacing w:line="420" w:lineRule="exact"/>
        <w:rPr>
          <w:rFonts w:eastAsia="黑体"/>
          <w:sz w:val="24"/>
        </w:rPr>
      </w:pPr>
      <w:r>
        <w:rPr>
          <w:rFonts w:eastAsia="黑体" w:hint="eastAsia"/>
          <w:sz w:val="24"/>
        </w:rPr>
        <w:t>工程所属单位</w:t>
      </w:r>
    </w:p>
    <w:p w:rsidR="005E22BC" w:rsidRDefault="005E22BC" w:rsidP="005E22BC">
      <w:pPr>
        <w:snapToGrid w:val="0"/>
        <w:spacing w:line="420" w:lineRule="exact"/>
        <w:rPr>
          <w:rFonts w:eastAsia="黑体"/>
          <w:sz w:val="24"/>
        </w:rPr>
      </w:pPr>
      <w:r>
        <w:rPr>
          <w:rFonts w:eastAsia="黑体" w:hint="eastAsia"/>
          <w:sz w:val="24"/>
        </w:rPr>
        <w:t>申报单位</w:t>
      </w:r>
    </w:p>
    <w:p w:rsidR="005E22BC" w:rsidRDefault="005E22BC" w:rsidP="005E22BC">
      <w:pPr>
        <w:snapToGrid w:val="0"/>
        <w:spacing w:line="420" w:lineRule="exact"/>
        <w:rPr>
          <w:rFonts w:eastAsia="黑体"/>
          <w:sz w:val="24"/>
        </w:rPr>
      </w:pPr>
      <w:r>
        <w:rPr>
          <w:rFonts w:eastAsia="黑体" w:hint="eastAsia"/>
          <w:sz w:val="24"/>
        </w:rPr>
        <w:t>推荐部门</w:t>
      </w:r>
    </w:p>
    <w:p w:rsidR="005E22BC" w:rsidRDefault="005E22BC" w:rsidP="005E22BC">
      <w:pPr>
        <w:snapToGrid w:val="0"/>
        <w:spacing w:line="420" w:lineRule="exact"/>
        <w:rPr>
          <w:rFonts w:eastAsia="黑体"/>
          <w:sz w:val="24"/>
        </w:rPr>
      </w:pPr>
      <w:r>
        <w:rPr>
          <w:rFonts w:eastAsia="黑体" w:hint="eastAsia"/>
          <w:sz w:val="24"/>
        </w:rPr>
        <w:t>工程分析</w:t>
      </w:r>
    </w:p>
    <w:p w:rsidR="005E22BC" w:rsidRDefault="005E22BC" w:rsidP="00573552">
      <w:pPr>
        <w:snapToGrid w:val="0"/>
        <w:spacing w:line="420" w:lineRule="exact"/>
        <w:ind w:firstLineChars="200" w:firstLine="480"/>
        <w:rPr>
          <w:sz w:val="24"/>
        </w:rPr>
      </w:pPr>
      <w:r>
        <w:rPr>
          <w:rFonts w:hint="eastAsia"/>
          <w:sz w:val="24"/>
        </w:rPr>
        <w:t>一、工艺路线</w:t>
      </w:r>
    </w:p>
    <w:p w:rsidR="005E22BC" w:rsidRDefault="005E22BC" w:rsidP="00573552">
      <w:pPr>
        <w:snapToGrid w:val="0"/>
        <w:spacing w:line="420" w:lineRule="exact"/>
        <w:ind w:firstLineChars="200" w:firstLine="480"/>
        <w:rPr>
          <w:sz w:val="24"/>
        </w:rPr>
      </w:pPr>
      <w:r>
        <w:rPr>
          <w:rFonts w:hint="eastAsia"/>
          <w:sz w:val="24"/>
        </w:rPr>
        <w:t>二、关键技术</w:t>
      </w:r>
    </w:p>
    <w:p w:rsidR="005E22BC" w:rsidRDefault="005E22BC" w:rsidP="005E22BC">
      <w:pPr>
        <w:snapToGrid w:val="0"/>
        <w:spacing w:line="420" w:lineRule="exact"/>
        <w:rPr>
          <w:rFonts w:eastAsia="黑体"/>
          <w:sz w:val="24"/>
        </w:rPr>
      </w:pPr>
      <w:r>
        <w:rPr>
          <w:rFonts w:eastAsia="黑体" w:hint="eastAsia"/>
          <w:sz w:val="24"/>
        </w:rPr>
        <w:t>工程规模</w:t>
      </w:r>
    </w:p>
    <w:p w:rsidR="005E22BC" w:rsidRDefault="005E22BC" w:rsidP="005E22BC">
      <w:pPr>
        <w:snapToGrid w:val="0"/>
        <w:spacing w:line="420" w:lineRule="exact"/>
        <w:rPr>
          <w:rFonts w:eastAsia="黑体"/>
          <w:sz w:val="24"/>
        </w:rPr>
      </w:pPr>
      <w:r>
        <w:rPr>
          <w:rFonts w:eastAsia="黑体" w:hint="eastAsia"/>
          <w:sz w:val="24"/>
        </w:rPr>
        <w:t>主要技术指标</w:t>
      </w:r>
    </w:p>
    <w:p w:rsidR="005E22BC" w:rsidRDefault="005E22BC" w:rsidP="005E22BC">
      <w:pPr>
        <w:snapToGrid w:val="0"/>
        <w:spacing w:line="420" w:lineRule="exact"/>
        <w:rPr>
          <w:rFonts w:eastAsia="黑体"/>
          <w:sz w:val="24"/>
        </w:rPr>
      </w:pPr>
      <w:r>
        <w:rPr>
          <w:rFonts w:eastAsia="黑体" w:hint="eastAsia"/>
          <w:sz w:val="24"/>
        </w:rPr>
        <w:t>主要设备及运行管理</w:t>
      </w:r>
    </w:p>
    <w:p w:rsidR="005E22BC" w:rsidRDefault="005E22BC" w:rsidP="005E22BC">
      <w:pPr>
        <w:snapToGrid w:val="0"/>
        <w:spacing w:line="420" w:lineRule="exact"/>
        <w:rPr>
          <w:rFonts w:eastAsia="黑体"/>
          <w:sz w:val="24"/>
        </w:rPr>
      </w:pPr>
      <w:r>
        <w:rPr>
          <w:rFonts w:eastAsia="黑体" w:hint="eastAsia"/>
          <w:sz w:val="24"/>
        </w:rPr>
        <w:t>工程运行情况</w:t>
      </w:r>
    </w:p>
    <w:p w:rsidR="005E22BC" w:rsidRDefault="005E22BC" w:rsidP="005E22BC">
      <w:pPr>
        <w:snapToGrid w:val="0"/>
        <w:spacing w:line="420" w:lineRule="exact"/>
        <w:rPr>
          <w:rFonts w:eastAsia="黑体"/>
          <w:sz w:val="24"/>
        </w:rPr>
      </w:pPr>
      <w:r>
        <w:rPr>
          <w:rFonts w:eastAsia="黑体" w:hint="eastAsia"/>
          <w:sz w:val="24"/>
        </w:rPr>
        <w:t>经济效益分析</w:t>
      </w:r>
    </w:p>
    <w:p w:rsidR="005E22BC" w:rsidRDefault="005E22BC" w:rsidP="00573552">
      <w:pPr>
        <w:snapToGrid w:val="0"/>
        <w:spacing w:line="420" w:lineRule="exact"/>
        <w:ind w:firstLineChars="200" w:firstLine="480"/>
        <w:rPr>
          <w:sz w:val="24"/>
        </w:rPr>
      </w:pPr>
      <w:r>
        <w:rPr>
          <w:rFonts w:hint="eastAsia"/>
          <w:sz w:val="24"/>
        </w:rPr>
        <w:t>一、投资费用</w:t>
      </w:r>
    </w:p>
    <w:p w:rsidR="005E22BC" w:rsidRDefault="005E22BC" w:rsidP="00573552">
      <w:pPr>
        <w:snapToGrid w:val="0"/>
        <w:spacing w:line="420" w:lineRule="exact"/>
        <w:ind w:firstLineChars="200" w:firstLine="480"/>
        <w:rPr>
          <w:sz w:val="24"/>
        </w:rPr>
      </w:pPr>
      <w:r>
        <w:rPr>
          <w:rFonts w:hint="eastAsia"/>
          <w:sz w:val="24"/>
        </w:rPr>
        <w:t>二、运行费用</w:t>
      </w:r>
    </w:p>
    <w:p w:rsidR="005E22BC" w:rsidRDefault="005E22BC" w:rsidP="00573552">
      <w:pPr>
        <w:snapToGrid w:val="0"/>
        <w:spacing w:line="420" w:lineRule="exact"/>
        <w:ind w:firstLineChars="200" w:firstLine="480"/>
        <w:rPr>
          <w:sz w:val="24"/>
        </w:rPr>
      </w:pPr>
      <w:r>
        <w:rPr>
          <w:rFonts w:hint="eastAsia"/>
          <w:sz w:val="24"/>
        </w:rPr>
        <w:t>三、效益分析</w:t>
      </w:r>
    </w:p>
    <w:p w:rsidR="005E22BC" w:rsidRDefault="005E22BC" w:rsidP="005E22BC">
      <w:pPr>
        <w:snapToGrid w:val="0"/>
        <w:spacing w:line="420" w:lineRule="exact"/>
        <w:rPr>
          <w:rFonts w:eastAsia="黑体"/>
          <w:sz w:val="24"/>
        </w:rPr>
      </w:pPr>
      <w:r>
        <w:rPr>
          <w:rFonts w:eastAsia="黑体" w:hint="eastAsia"/>
          <w:sz w:val="24"/>
        </w:rPr>
        <w:t>环境效益分析</w:t>
      </w:r>
    </w:p>
    <w:p w:rsidR="005E22BC" w:rsidRDefault="005E22BC" w:rsidP="005E22BC">
      <w:pPr>
        <w:snapToGrid w:val="0"/>
        <w:spacing w:line="420" w:lineRule="exact"/>
        <w:rPr>
          <w:rFonts w:eastAsia="黑体"/>
          <w:sz w:val="24"/>
        </w:rPr>
      </w:pPr>
      <w:r>
        <w:rPr>
          <w:rFonts w:eastAsia="黑体" w:hint="eastAsia"/>
          <w:sz w:val="24"/>
        </w:rPr>
        <w:t>工程环保验收</w:t>
      </w:r>
    </w:p>
    <w:p w:rsidR="005E22BC" w:rsidRDefault="005E22BC" w:rsidP="00573552">
      <w:pPr>
        <w:widowControl/>
        <w:snapToGrid w:val="0"/>
        <w:spacing w:line="420" w:lineRule="exact"/>
        <w:ind w:firstLineChars="200" w:firstLine="480"/>
        <w:jc w:val="left"/>
        <w:rPr>
          <w:sz w:val="24"/>
        </w:rPr>
      </w:pPr>
      <w:r>
        <w:rPr>
          <w:rFonts w:hint="eastAsia"/>
          <w:sz w:val="24"/>
        </w:rPr>
        <w:t>一、组织验收单位</w:t>
      </w:r>
    </w:p>
    <w:p w:rsidR="005E22BC" w:rsidRDefault="005E22BC" w:rsidP="00573552">
      <w:pPr>
        <w:widowControl/>
        <w:snapToGrid w:val="0"/>
        <w:spacing w:line="420" w:lineRule="exact"/>
        <w:ind w:firstLineChars="200" w:firstLine="480"/>
        <w:jc w:val="left"/>
        <w:rPr>
          <w:sz w:val="24"/>
        </w:rPr>
      </w:pPr>
      <w:r>
        <w:rPr>
          <w:rFonts w:hint="eastAsia"/>
          <w:sz w:val="24"/>
        </w:rPr>
        <w:t>二、验收时间</w:t>
      </w:r>
    </w:p>
    <w:p w:rsidR="005E22BC" w:rsidRDefault="005E22BC" w:rsidP="00573552">
      <w:pPr>
        <w:widowControl/>
        <w:snapToGrid w:val="0"/>
        <w:spacing w:line="420" w:lineRule="exact"/>
        <w:ind w:firstLineChars="200" w:firstLine="480"/>
        <w:jc w:val="left"/>
        <w:rPr>
          <w:sz w:val="24"/>
        </w:rPr>
      </w:pPr>
      <w:r>
        <w:rPr>
          <w:rFonts w:hint="eastAsia"/>
          <w:sz w:val="24"/>
        </w:rPr>
        <w:t>三、验收意见</w:t>
      </w:r>
    </w:p>
    <w:p w:rsidR="005E22BC" w:rsidRDefault="005E22BC" w:rsidP="005E22BC">
      <w:pPr>
        <w:snapToGrid w:val="0"/>
        <w:spacing w:line="420" w:lineRule="exact"/>
        <w:rPr>
          <w:rFonts w:eastAsia="黑体"/>
          <w:sz w:val="24"/>
        </w:rPr>
      </w:pPr>
      <w:r>
        <w:rPr>
          <w:rFonts w:eastAsia="黑体" w:hint="eastAsia"/>
          <w:sz w:val="24"/>
        </w:rPr>
        <w:t>获奖情况</w:t>
      </w:r>
    </w:p>
    <w:p w:rsidR="005E22BC" w:rsidRDefault="005E22BC" w:rsidP="005E22BC">
      <w:pPr>
        <w:snapToGrid w:val="0"/>
        <w:spacing w:line="420" w:lineRule="exact"/>
        <w:rPr>
          <w:rFonts w:eastAsia="黑体"/>
          <w:sz w:val="24"/>
        </w:rPr>
      </w:pPr>
      <w:r>
        <w:rPr>
          <w:rFonts w:eastAsia="黑体" w:hint="eastAsia"/>
          <w:sz w:val="24"/>
        </w:rPr>
        <w:t>联系方式</w:t>
      </w:r>
    </w:p>
    <w:p w:rsidR="005E22BC" w:rsidRDefault="005E22BC" w:rsidP="005E22BC">
      <w:pPr>
        <w:snapToGrid w:val="0"/>
        <w:spacing w:line="420" w:lineRule="exact"/>
        <w:rPr>
          <w:sz w:val="24"/>
        </w:rPr>
      </w:pPr>
      <w:r>
        <w:rPr>
          <w:rFonts w:hint="eastAsia"/>
          <w:sz w:val="24"/>
        </w:rPr>
        <w:t>联系单位</w:t>
      </w:r>
    </w:p>
    <w:p w:rsidR="005E22BC" w:rsidRDefault="005E22BC" w:rsidP="005E22BC">
      <w:pPr>
        <w:snapToGrid w:val="0"/>
        <w:spacing w:line="420" w:lineRule="exact"/>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p>
    <w:p w:rsidR="005E22BC" w:rsidRDefault="005E22BC" w:rsidP="005E22BC">
      <w:pPr>
        <w:snapToGrid w:val="0"/>
        <w:spacing w:line="420" w:lineRule="exact"/>
        <w:rPr>
          <w:sz w:val="24"/>
        </w:rPr>
      </w:pPr>
      <w:r>
        <w:rPr>
          <w:rFonts w:hint="eastAsia"/>
          <w:sz w:val="24"/>
        </w:rPr>
        <w:t>地</w:t>
      </w:r>
      <w:r>
        <w:rPr>
          <w:sz w:val="24"/>
        </w:rPr>
        <w:t xml:space="preserve">    </w:t>
      </w:r>
      <w:proofErr w:type="gramStart"/>
      <w:r>
        <w:rPr>
          <w:rFonts w:hint="eastAsia"/>
          <w:sz w:val="24"/>
        </w:rPr>
        <w:t>址</w:t>
      </w:r>
      <w:proofErr w:type="gramEnd"/>
    </w:p>
    <w:p w:rsidR="005E22BC" w:rsidRDefault="005E22BC" w:rsidP="005E22BC">
      <w:pPr>
        <w:snapToGrid w:val="0"/>
        <w:spacing w:line="420" w:lineRule="exact"/>
        <w:rPr>
          <w:sz w:val="24"/>
        </w:rPr>
      </w:pPr>
      <w:r>
        <w:rPr>
          <w:rFonts w:hint="eastAsia"/>
          <w:sz w:val="24"/>
        </w:rPr>
        <w:t>邮政编码</w:t>
      </w:r>
    </w:p>
    <w:p w:rsidR="005E22BC" w:rsidRDefault="005E22BC" w:rsidP="005E22BC">
      <w:pPr>
        <w:snapToGrid w:val="0"/>
        <w:spacing w:line="420" w:lineRule="exact"/>
        <w:rPr>
          <w:sz w:val="24"/>
        </w:rPr>
      </w:pPr>
      <w:r>
        <w:rPr>
          <w:rFonts w:hint="eastAsia"/>
          <w:sz w:val="24"/>
        </w:rPr>
        <w:t>电</w:t>
      </w:r>
      <w:r>
        <w:rPr>
          <w:sz w:val="24"/>
        </w:rPr>
        <w:t xml:space="preserve">    </w:t>
      </w:r>
      <w:r>
        <w:rPr>
          <w:rFonts w:hint="eastAsia"/>
          <w:sz w:val="24"/>
        </w:rPr>
        <w:t>话</w:t>
      </w:r>
    </w:p>
    <w:p w:rsidR="005E22BC" w:rsidRDefault="005E22BC" w:rsidP="005E22BC">
      <w:pPr>
        <w:snapToGrid w:val="0"/>
        <w:spacing w:line="420" w:lineRule="exact"/>
        <w:rPr>
          <w:sz w:val="24"/>
        </w:rPr>
      </w:pPr>
      <w:r>
        <w:rPr>
          <w:rFonts w:hint="eastAsia"/>
          <w:sz w:val="24"/>
        </w:rPr>
        <w:t>传</w:t>
      </w:r>
      <w:r>
        <w:rPr>
          <w:sz w:val="24"/>
        </w:rPr>
        <w:t xml:space="preserve">    </w:t>
      </w:r>
      <w:r>
        <w:rPr>
          <w:rFonts w:hint="eastAsia"/>
          <w:sz w:val="24"/>
        </w:rPr>
        <w:t>真</w:t>
      </w:r>
    </w:p>
    <w:p w:rsidR="005E22BC" w:rsidRDefault="005E22BC" w:rsidP="005E22BC">
      <w:pPr>
        <w:snapToGrid w:val="0"/>
        <w:spacing w:line="420" w:lineRule="exact"/>
        <w:rPr>
          <w:sz w:val="24"/>
        </w:rPr>
      </w:pPr>
      <w:r>
        <w:rPr>
          <w:sz w:val="24"/>
        </w:rPr>
        <w:t>E-mail</w:t>
      </w:r>
    </w:p>
    <w:p w:rsidR="00DF1D20" w:rsidRDefault="00DF1D20"/>
    <w:sectPr w:rsidR="00DF1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1433"/>
    <w:multiLevelType w:val="hybridMultilevel"/>
    <w:tmpl w:val="3FC03242"/>
    <w:lvl w:ilvl="0" w:tplc="9342B584">
      <w:start w:val="1"/>
      <w:numFmt w:val="japaneseCounting"/>
      <w:lvlText w:val="（%1）"/>
      <w:lvlJc w:val="left"/>
      <w:pPr>
        <w:tabs>
          <w:tab w:val="num" w:pos="900"/>
        </w:tabs>
        <w:ind w:left="900" w:hanging="90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1754B25"/>
    <w:multiLevelType w:val="hybridMultilevel"/>
    <w:tmpl w:val="6D245E00"/>
    <w:lvl w:ilvl="0" w:tplc="ABBA8ACE">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E1"/>
    <w:rsid w:val="00237281"/>
    <w:rsid w:val="00573552"/>
    <w:rsid w:val="005E22BC"/>
    <w:rsid w:val="008A55CD"/>
    <w:rsid w:val="00DF1D20"/>
    <w:rsid w:val="00E25BE1"/>
    <w:rsid w:val="00F4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5E22BC"/>
    <w:pPr>
      <w:jc w:val="center"/>
    </w:pPr>
    <w:rPr>
      <w:rFonts w:eastAsia="黑体"/>
      <w:sz w:val="44"/>
      <w:szCs w:val="20"/>
    </w:rPr>
  </w:style>
  <w:style w:type="character" w:customStyle="1" w:styleId="Char">
    <w:name w:val="正文文本 Char"/>
    <w:basedOn w:val="a0"/>
    <w:link w:val="a3"/>
    <w:semiHidden/>
    <w:rsid w:val="005E22BC"/>
    <w:rPr>
      <w:rFonts w:ascii="Times New Roman" w:eastAsia="黑体" w:hAnsi="Times New Roman" w:cs="Times New Roman"/>
      <w:sz w:val="44"/>
      <w:szCs w:val="20"/>
    </w:rPr>
  </w:style>
  <w:style w:type="paragraph" w:styleId="a4">
    <w:name w:val="Date"/>
    <w:basedOn w:val="a"/>
    <w:next w:val="a"/>
    <w:link w:val="Char0"/>
    <w:semiHidden/>
    <w:unhideWhenUsed/>
    <w:rsid w:val="005E22BC"/>
    <w:pPr>
      <w:ind w:leftChars="2500" w:left="100"/>
    </w:pPr>
  </w:style>
  <w:style w:type="character" w:customStyle="1" w:styleId="Char0">
    <w:name w:val="日期 Char"/>
    <w:basedOn w:val="a0"/>
    <w:link w:val="a4"/>
    <w:semiHidden/>
    <w:rsid w:val="005E22B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5E22BC"/>
    <w:pPr>
      <w:jc w:val="center"/>
    </w:pPr>
    <w:rPr>
      <w:rFonts w:eastAsia="黑体"/>
      <w:sz w:val="44"/>
      <w:szCs w:val="20"/>
    </w:rPr>
  </w:style>
  <w:style w:type="character" w:customStyle="1" w:styleId="Char">
    <w:name w:val="正文文本 Char"/>
    <w:basedOn w:val="a0"/>
    <w:link w:val="a3"/>
    <w:semiHidden/>
    <w:rsid w:val="005E22BC"/>
    <w:rPr>
      <w:rFonts w:ascii="Times New Roman" w:eastAsia="黑体" w:hAnsi="Times New Roman" w:cs="Times New Roman"/>
      <w:sz w:val="44"/>
      <w:szCs w:val="20"/>
    </w:rPr>
  </w:style>
  <w:style w:type="paragraph" w:styleId="a4">
    <w:name w:val="Date"/>
    <w:basedOn w:val="a"/>
    <w:next w:val="a"/>
    <w:link w:val="Char0"/>
    <w:semiHidden/>
    <w:unhideWhenUsed/>
    <w:rsid w:val="005E22BC"/>
    <w:pPr>
      <w:ind w:leftChars="2500" w:left="100"/>
    </w:pPr>
  </w:style>
  <w:style w:type="character" w:customStyle="1" w:styleId="Char0">
    <w:name w:val="日期 Char"/>
    <w:basedOn w:val="a0"/>
    <w:link w:val="a4"/>
    <w:semiHidden/>
    <w:rsid w:val="005E22B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penny</cp:lastModifiedBy>
  <cp:revision>7</cp:revision>
  <dcterms:created xsi:type="dcterms:W3CDTF">2014-08-14T06:29:00Z</dcterms:created>
  <dcterms:modified xsi:type="dcterms:W3CDTF">2014-08-14T06:38:00Z</dcterms:modified>
</cp:coreProperties>
</file>